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0BD" w:rsidRPr="00F14D17" w:rsidRDefault="005651AA" w:rsidP="001D10BD">
      <w:pPr>
        <w:pStyle w:val="a3"/>
        <w:tabs>
          <w:tab w:val="right" w:pos="9072"/>
          <w:tab w:val="left" w:pos="9781"/>
        </w:tabs>
        <w:ind w:right="-28"/>
        <w:rPr>
          <w:rFonts w:asciiTheme="minorHAnsi" w:hAnsiTheme="minorHAnsi"/>
          <w:sz w:val="24"/>
          <w:szCs w:val="24"/>
          <w:lang w:eastAsia="zh-CN"/>
        </w:rPr>
      </w:pPr>
      <w:r w:rsidRPr="00F14D17">
        <w:rPr>
          <w:rFonts w:asciiTheme="minorHAnsi" w:hAnsiTheme="minorHAnsi"/>
          <w:sz w:val="24"/>
          <w:szCs w:val="24"/>
        </w:rPr>
        <w:t xml:space="preserve">3GPP TSG-RAN WG4 Meeting </w:t>
      </w:r>
      <w:r w:rsidRPr="00F14D17">
        <w:rPr>
          <w:rFonts w:asciiTheme="minorHAnsi" w:hAnsiTheme="minorHAnsi"/>
          <w:sz w:val="24"/>
          <w:szCs w:val="24"/>
          <w:lang w:eastAsia="zh-CN"/>
        </w:rPr>
        <w:t>NR Ad-hoc #</w:t>
      </w:r>
      <w:r w:rsidR="00182BC6">
        <w:rPr>
          <w:rFonts w:asciiTheme="minorHAnsi" w:hAnsiTheme="minorHAnsi" w:hint="eastAsia"/>
          <w:sz w:val="24"/>
          <w:szCs w:val="24"/>
          <w:lang w:eastAsia="zh-CN"/>
        </w:rPr>
        <w:t>3</w:t>
      </w:r>
      <w:r w:rsidR="001D10BD" w:rsidRPr="00F14D17">
        <w:rPr>
          <w:rFonts w:asciiTheme="minorHAnsi" w:hAnsiTheme="minorHAnsi"/>
          <w:sz w:val="24"/>
          <w:szCs w:val="24"/>
        </w:rPr>
        <w:tab/>
        <w:t xml:space="preserve"> </w:t>
      </w:r>
      <w:r w:rsidR="000E06DA" w:rsidRPr="00F14D17">
        <w:rPr>
          <w:rFonts w:asciiTheme="minorHAnsi" w:hAnsiTheme="minorHAnsi"/>
          <w:sz w:val="24"/>
          <w:szCs w:val="24"/>
          <w:lang w:eastAsia="zh-CN"/>
        </w:rPr>
        <w:t>R4-</w:t>
      </w:r>
      <w:r w:rsidR="00841F42" w:rsidRPr="00F14D17">
        <w:rPr>
          <w:rFonts w:asciiTheme="minorHAnsi" w:hAnsiTheme="minorHAnsi"/>
          <w:sz w:val="24"/>
          <w:szCs w:val="24"/>
          <w:lang w:eastAsia="zh-CN"/>
        </w:rPr>
        <w:t>170</w:t>
      </w:r>
      <w:r w:rsidR="00182BC6">
        <w:rPr>
          <w:rFonts w:asciiTheme="minorHAnsi" w:hAnsiTheme="minorHAnsi" w:hint="eastAsia"/>
          <w:sz w:val="24"/>
          <w:szCs w:val="24"/>
          <w:lang w:eastAsia="zh-CN"/>
        </w:rPr>
        <w:t>9350</w:t>
      </w:r>
    </w:p>
    <w:p w:rsidR="001D10BD" w:rsidRPr="00F14D17" w:rsidRDefault="00182BC6" w:rsidP="001D10BD">
      <w:pPr>
        <w:pStyle w:val="a3"/>
        <w:tabs>
          <w:tab w:val="right" w:pos="9072"/>
          <w:tab w:val="left" w:pos="9781"/>
        </w:tabs>
        <w:ind w:right="-28"/>
        <w:rPr>
          <w:rFonts w:asciiTheme="minorHAnsi" w:hAnsiTheme="minorHAnsi"/>
          <w:sz w:val="24"/>
          <w:szCs w:val="24"/>
          <w:lang w:eastAsia="zh-CN"/>
        </w:rPr>
      </w:pPr>
      <w:r>
        <w:rPr>
          <w:rFonts w:asciiTheme="minorHAnsi" w:hAnsiTheme="minorHAnsi" w:hint="eastAsia"/>
          <w:sz w:val="24"/>
          <w:szCs w:val="24"/>
          <w:lang w:eastAsia="zh-CN"/>
        </w:rPr>
        <w:t>Nagoya, Japan</w:t>
      </w:r>
      <w:r w:rsidR="001D10BD" w:rsidRPr="00F14D17">
        <w:rPr>
          <w:rFonts w:asciiTheme="minorHAnsi" w:hAnsiTheme="minorHAnsi"/>
          <w:sz w:val="24"/>
          <w:szCs w:val="24"/>
        </w:rPr>
        <w:t>,</w:t>
      </w:r>
      <w:r>
        <w:rPr>
          <w:rFonts w:asciiTheme="minorHAnsi" w:hAnsiTheme="minorHAnsi" w:hint="eastAsia"/>
          <w:sz w:val="24"/>
          <w:szCs w:val="24"/>
          <w:lang w:eastAsia="zh-CN"/>
        </w:rPr>
        <w:t xml:space="preserve"> 18</w:t>
      </w:r>
      <w:r w:rsidR="00666F0B" w:rsidRPr="00F14D17">
        <w:rPr>
          <w:rFonts w:asciiTheme="minorHAnsi" w:hAnsiTheme="minorHAnsi"/>
          <w:sz w:val="24"/>
          <w:szCs w:val="24"/>
          <w:lang w:eastAsia="zh-CN"/>
        </w:rPr>
        <w:t>-</w:t>
      </w:r>
      <w:r>
        <w:rPr>
          <w:rFonts w:asciiTheme="minorHAnsi" w:hAnsiTheme="minorHAnsi" w:hint="eastAsia"/>
          <w:sz w:val="24"/>
          <w:szCs w:val="24"/>
          <w:lang w:eastAsia="zh-CN"/>
        </w:rPr>
        <w:t>21</w:t>
      </w:r>
      <w:r w:rsidR="001D10BD" w:rsidRPr="00F14D17">
        <w:rPr>
          <w:rFonts w:asciiTheme="minorHAnsi" w:hAnsiTheme="minorHAnsi"/>
          <w:sz w:val="24"/>
          <w:szCs w:val="24"/>
        </w:rPr>
        <w:t xml:space="preserve"> </w:t>
      </w:r>
      <w:r>
        <w:rPr>
          <w:rFonts w:asciiTheme="minorHAnsi" w:hAnsiTheme="minorHAnsi" w:hint="eastAsia"/>
          <w:sz w:val="24"/>
          <w:szCs w:val="24"/>
          <w:lang w:eastAsia="zh-CN"/>
        </w:rPr>
        <w:t>Sep</w:t>
      </w:r>
      <w:r w:rsidR="001D10BD" w:rsidRPr="00F14D17">
        <w:rPr>
          <w:rFonts w:asciiTheme="minorHAnsi" w:hAnsiTheme="minorHAnsi"/>
          <w:sz w:val="24"/>
          <w:szCs w:val="24"/>
        </w:rPr>
        <w:t>, 201</w:t>
      </w:r>
      <w:r w:rsidR="00D027D7" w:rsidRPr="00F14D17">
        <w:rPr>
          <w:rFonts w:asciiTheme="minorHAnsi" w:hAnsiTheme="minorHAnsi"/>
          <w:sz w:val="24"/>
          <w:szCs w:val="24"/>
          <w:lang w:eastAsia="zh-CN"/>
        </w:rPr>
        <w:t>7</w:t>
      </w:r>
    </w:p>
    <w:p w:rsidR="001D10BD" w:rsidRPr="00F14D17" w:rsidRDefault="001D10BD" w:rsidP="00182CF0">
      <w:pPr>
        <w:tabs>
          <w:tab w:val="left" w:pos="1985"/>
          <w:tab w:val="left" w:pos="3614"/>
          <w:tab w:val="left" w:pos="5961"/>
        </w:tabs>
        <w:spacing w:before="240" w:after="0"/>
        <w:ind w:right="-28"/>
        <w:jc w:val="both"/>
        <w:rPr>
          <w:rFonts w:asciiTheme="minorHAnsi" w:hAnsiTheme="minorHAnsi"/>
          <w:b/>
          <w:color w:val="000000"/>
          <w:sz w:val="24"/>
          <w:szCs w:val="24"/>
          <w:lang w:val="en-US" w:eastAsia="zh-CN"/>
        </w:rPr>
      </w:pPr>
      <w:r w:rsidRPr="00F14D17">
        <w:rPr>
          <w:rFonts w:asciiTheme="minorHAnsi" w:hAnsiTheme="minorHAnsi"/>
          <w:b/>
          <w:sz w:val="24"/>
          <w:szCs w:val="24"/>
          <w:lang w:val="en-US"/>
        </w:rPr>
        <w:t>Agenda Item:</w:t>
      </w:r>
      <w:r w:rsidRPr="00F14D17">
        <w:rPr>
          <w:rFonts w:asciiTheme="minorHAnsi" w:hAnsiTheme="minorHAnsi"/>
          <w:b/>
          <w:sz w:val="24"/>
          <w:szCs w:val="24"/>
          <w:lang w:val="en-US"/>
        </w:rPr>
        <w:tab/>
      </w:r>
      <w:r w:rsidR="00182BC6">
        <w:rPr>
          <w:rFonts w:asciiTheme="minorHAnsi" w:hAnsiTheme="minorHAnsi" w:hint="eastAsia"/>
          <w:color w:val="000000"/>
          <w:sz w:val="24"/>
          <w:szCs w:val="24"/>
          <w:lang w:val="en-US" w:eastAsia="zh-CN"/>
        </w:rPr>
        <w:t>3.2</w:t>
      </w:r>
      <w:r w:rsidR="00841F42">
        <w:rPr>
          <w:rFonts w:asciiTheme="minorHAnsi" w:hAnsiTheme="minorHAnsi" w:hint="eastAsia"/>
          <w:color w:val="000000"/>
          <w:sz w:val="24"/>
          <w:szCs w:val="24"/>
          <w:lang w:val="en-US" w:eastAsia="zh-CN"/>
        </w:rPr>
        <w:t>.1.1</w:t>
      </w:r>
    </w:p>
    <w:p w:rsidR="001D10BD" w:rsidRPr="00F14D17" w:rsidRDefault="001D10BD" w:rsidP="00D027D7">
      <w:pPr>
        <w:tabs>
          <w:tab w:val="left" w:pos="1985"/>
          <w:tab w:val="left" w:pos="9781"/>
        </w:tabs>
        <w:spacing w:after="0"/>
        <w:ind w:rightChars="-14" w:right="-28"/>
        <w:jc w:val="both"/>
        <w:rPr>
          <w:rFonts w:asciiTheme="minorHAnsi" w:hAnsiTheme="minorHAnsi"/>
          <w:b/>
          <w:color w:val="FF0000"/>
          <w:sz w:val="24"/>
          <w:szCs w:val="24"/>
          <w:lang w:eastAsia="zh-CN"/>
        </w:rPr>
      </w:pPr>
      <w:r w:rsidRPr="00F14D17">
        <w:rPr>
          <w:rFonts w:asciiTheme="minorHAnsi" w:hAnsiTheme="minorHAnsi"/>
          <w:b/>
          <w:sz w:val="24"/>
          <w:szCs w:val="24"/>
        </w:rPr>
        <w:t xml:space="preserve">Source: </w:t>
      </w:r>
      <w:r w:rsidRPr="00F14D17">
        <w:rPr>
          <w:rFonts w:asciiTheme="minorHAnsi" w:hAnsiTheme="minorHAnsi"/>
          <w:b/>
          <w:sz w:val="24"/>
          <w:szCs w:val="24"/>
        </w:rPr>
        <w:tab/>
      </w:r>
      <w:r w:rsidRPr="00F14D17">
        <w:rPr>
          <w:rFonts w:asciiTheme="minorHAnsi" w:hAnsiTheme="minorHAnsi"/>
          <w:bCs/>
          <w:sz w:val="24"/>
          <w:szCs w:val="24"/>
          <w:lang w:eastAsia="zh-CN"/>
        </w:rPr>
        <w:t>Samsung</w:t>
      </w:r>
    </w:p>
    <w:p w:rsidR="001D10BD" w:rsidRPr="00F14D17" w:rsidRDefault="001D10BD" w:rsidP="001D10BD">
      <w:pPr>
        <w:spacing w:after="0"/>
        <w:ind w:left="1968" w:hangingChars="817" w:hanging="1968"/>
        <w:jc w:val="both"/>
        <w:rPr>
          <w:rFonts w:asciiTheme="minorHAnsi" w:hAnsiTheme="minorHAnsi"/>
          <w:b/>
          <w:bCs/>
          <w:sz w:val="24"/>
          <w:szCs w:val="24"/>
          <w:lang w:eastAsia="zh-CN"/>
        </w:rPr>
      </w:pPr>
      <w:r w:rsidRPr="00F14D17">
        <w:rPr>
          <w:rFonts w:asciiTheme="minorHAnsi" w:hAnsiTheme="minorHAnsi"/>
          <w:b/>
          <w:sz w:val="24"/>
          <w:szCs w:val="24"/>
        </w:rPr>
        <w:t xml:space="preserve">Title: </w:t>
      </w:r>
      <w:r w:rsidRPr="00F14D17">
        <w:rPr>
          <w:rFonts w:asciiTheme="minorHAnsi" w:hAnsiTheme="minorHAnsi"/>
          <w:b/>
          <w:sz w:val="24"/>
          <w:szCs w:val="24"/>
        </w:rPr>
        <w:tab/>
      </w:r>
      <w:r w:rsidR="00182BC6" w:rsidRPr="00182BC6">
        <w:rPr>
          <w:rFonts w:asciiTheme="minorHAnsi" w:hAnsiTheme="minorHAnsi"/>
          <w:sz w:val="24"/>
          <w:szCs w:val="24"/>
          <w:lang w:eastAsia="zh-CN"/>
        </w:rPr>
        <w:t>Discussion on SCS of SS/PBCH</w:t>
      </w:r>
    </w:p>
    <w:p w:rsidR="001D10BD" w:rsidRPr="00F14D17" w:rsidRDefault="001D10BD" w:rsidP="001D10BD">
      <w:pPr>
        <w:tabs>
          <w:tab w:val="left" w:pos="1985"/>
          <w:tab w:val="left" w:pos="9781"/>
        </w:tabs>
        <w:spacing w:after="0"/>
        <w:ind w:right="-28"/>
        <w:jc w:val="both"/>
        <w:rPr>
          <w:rFonts w:asciiTheme="minorHAnsi" w:hAnsiTheme="minorHAnsi"/>
          <w:b/>
          <w:sz w:val="24"/>
          <w:szCs w:val="24"/>
          <w:lang w:eastAsia="zh-CN"/>
        </w:rPr>
      </w:pPr>
      <w:r w:rsidRPr="00F14D17">
        <w:rPr>
          <w:rFonts w:asciiTheme="minorHAnsi" w:hAnsiTheme="minorHAnsi"/>
          <w:b/>
          <w:sz w:val="24"/>
          <w:szCs w:val="24"/>
        </w:rPr>
        <w:t>Document for:</w:t>
      </w:r>
      <w:r w:rsidRPr="00F14D17">
        <w:rPr>
          <w:rFonts w:asciiTheme="minorHAnsi" w:hAnsiTheme="minorHAnsi"/>
          <w:b/>
          <w:sz w:val="24"/>
          <w:szCs w:val="24"/>
        </w:rPr>
        <w:tab/>
      </w:r>
      <w:r w:rsidR="00DB1908" w:rsidRPr="00F14D17">
        <w:rPr>
          <w:rFonts w:asciiTheme="minorHAnsi" w:hAnsiTheme="minorHAnsi"/>
          <w:sz w:val="24"/>
          <w:szCs w:val="24"/>
          <w:lang w:eastAsia="zh-CN"/>
        </w:rPr>
        <w:t>Discussion</w:t>
      </w:r>
    </w:p>
    <w:p w:rsidR="005651AA" w:rsidRDefault="001D10BD" w:rsidP="00C737B8">
      <w:pPr>
        <w:pStyle w:val="1"/>
        <w:tabs>
          <w:tab w:val="left" w:pos="9781"/>
        </w:tabs>
        <w:ind w:right="-28"/>
        <w:jc w:val="both"/>
        <w:rPr>
          <w:rFonts w:cs="Arial"/>
          <w:lang w:eastAsia="zh-CN"/>
        </w:rPr>
      </w:pPr>
      <w:r w:rsidRPr="002D1706">
        <w:rPr>
          <w:rFonts w:cs="Arial"/>
        </w:rPr>
        <w:t>Introduction</w:t>
      </w:r>
    </w:p>
    <w:p w:rsidR="00182BC6" w:rsidRDefault="00182BC6" w:rsidP="00182CF0">
      <w:pPr>
        <w:rPr>
          <w:rFonts w:asciiTheme="minorHAnsi" w:hAnsiTheme="minorHAnsi" w:hint="eastAsia"/>
          <w:lang w:eastAsia="zh-CN"/>
        </w:rPr>
      </w:pPr>
      <w:r>
        <w:rPr>
          <w:rFonts w:asciiTheme="minorHAnsi" w:hAnsiTheme="minorHAnsi" w:hint="eastAsia"/>
          <w:lang w:eastAsia="zh-CN"/>
        </w:rPr>
        <w:t xml:space="preserve">The supported SCS values of SS block in each band are still </w:t>
      </w:r>
      <w:r>
        <w:rPr>
          <w:rFonts w:asciiTheme="minorHAnsi" w:hAnsiTheme="minorHAnsi"/>
          <w:lang w:eastAsia="zh-CN"/>
        </w:rPr>
        <w:t>undecided</w:t>
      </w:r>
      <w:r>
        <w:rPr>
          <w:rFonts w:asciiTheme="minorHAnsi" w:hAnsiTheme="minorHAnsi" w:hint="eastAsia"/>
          <w:lang w:eastAsia="zh-CN"/>
        </w:rPr>
        <w:t xml:space="preserve"> in RAN4, initial demand from operators are captured as below:</w:t>
      </w:r>
    </w:p>
    <w:tbl>
      <w:tblPr>
        <w:tblW w:w="7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71"/>
        <w:gridCol w:w="2467"/>
      </w:tblGrid>
      <w:tr w:rsidR="001D1FA9" w:rsidRPr="00D037BA" w:rsidTr="002C2144">
        <w:trPr>
          <w:trHeight w:val="405"/>
          <w:jc w:val="center"/>
        </w:trPr>
        <w:tc>
          <w:tcPr>
            <w:tcW w:w="2464" w:type="dxa"/>
          </w:tcPr>
          <w:p w:rsidR="001D1FA9" w:rsidRPr="00D037BA" w:rsidRDefault="001D1FA9" w:rsidP="002C2144">
            <w:pPr>
              <w:pStyle w:val="TAH"/>
              <w:rPr>
                <w:rFonts w:eastAsia="宋体" w:cs="Arial" w:hint="eastAsia"/>
                <w:szCs w:val="18"/>
                <w:lang w:eastAsia="zh-CN"/>
              </w:rPr>
            </w:pPr>
            <w:r w:rsidRPr="00D037BA">
              <w:rPr>
                <w:rFonts w:cs="Arial"/>
                <w:szCs w:val="18"/>
              </w:rPr>
              <w:t>Sub 6 NR Bands</w:t>
            </w:r>
          </w:p>
        </w:tc>
        <w:tc>
          <w:tcPr>
            <w:tcW w:w="2471" w:type="dxa"/>
          </w:tcPr>
          <w:p w:rsidR="001D1FA9" w:rsidRPr="00D037BA" w:rsidRDefault="001D1FA9" w:rsidP="002C2144">
            <w:pPr>
              <w:pStyle w:val="TAH"/>
              <w:rPr>
                <w:rFonts w:cs="Arial"/>
                <w:szCs w:val="18"/>
              </w:rPr>
            </w:pPr>
            <w:r w:rsidRPr="00D037BA">
              <w:rPr>
                <w:rFonts w:eastAsia="宋体" w:cs="Arial" w:hint="eastAsia"/>
                <w:szCs w:val="18"/>
                <w:lang w:eastAsia="zh-CN"/>
              </w:rPr>
              <w:t>M</w:t>
            </w:r>
            <w:r w:rsidRPr="00D037BA">
              <w:rPr>
                <w:rFonts w:cs="Arial"/>
                <w:szCs w:val="18"/>
              </w:rPr>
              <w:t xml:space="preserve">inimum </w:t>
            </w:r>
            <w:r w:rsidRPr="00D037BA">
              <w:rPr>
                <w:rFonts w:eastAsia="宋体" w:cs="Arial" w:hint="eastAsia"/>
                <w:szCs w:val="18"/>
                <w:lang w:eastAsia="zh-CN"/>
              </w:rPr>
              <w:t>Channel</w:t>
            </w:r>
            <w:r w:rsidRPr="00D037BA">
              <w:rPr>
                <w:rFonts w:cs="Arial"/>
                <w:szCs w:val="18"/>
              </w:rPr>
              <w:t xml:space="preserve"> bandwidth</w:t>
            </w:r>
          </w:p>
        </w:tc>
        <w:tc>
          <w:tcPr>
            <w:tcW w:w="2467" w:type="dxa"/>
          </w:tcPr>
          <w:p w:rsidR="001D1FA9" w:rsidRPr="00D037BA" w:rsidRDefault="001D1FA9" w:rsidP="002C2144">
            <w:pPr>
              <w:pStyle w:val="TAH"/>
              <w:rPr>
                <w:rFonts w:eastAsia="宋体" w:cs="Arial" w:hint="eastAsia"/>
                <w:szCs w:val="18"/>
                <w:lang w:eastAsia="zh-CN"/>
              </w:rPr>
            </w:pPr>
            <w:r w:rsidRPr="00D037BA">
              <w:rPr>
                <w:rFonts w:cs="Arial"/>
                <w:szCs w:val="18"/>
              </w:rPr>
              <w:t>SS block</w:t>
            </w:r>
            <w:r w:rsidRPr="00D037BA">
              <w:rPr>
                <w:rFonts w:eastAsia="宋体" w:cs="Arial" w:hint="eastAsia"/>
                <w:szCs w:val="18"/>
                <w:lang w:eastAsia="zh-CN"/>
              </w:rPr>
              <w:t xml:space="preserve"> sub-carrier spacing </w:t>
            </w:r>
          </w:p>
        </w:tc>
      </w:tr>
      <w:tr w:rsidR="001D1FA9" w:rsidRPr="00D037BA" w:rsidTr="002C2144">
        <w:trPr>
          <w:trHeight w:val="210"/>
          <w:jc w:val="center"/>
        </w:trPr>
        <w:tc>
          <w:tcPr>
            <w:tcW w:w="2464" w:type="dxa"/>
            <w:vAlign w:val="center"/>
          </w:tcPr>
          <w:p w:rsidR="001D1FA9" w:rsidRPr="00D037BA" w:rsidRDefault="001D1FA9" w:rsidP="002C2144">
            <w:pPr>
              <w:pStyle w:val="TAC"/>
              <w:rPr>
                <w:rFonts w:cs="Arial"/>
                <w:b/>
                <w:szCs w:val="18"/>
              </w:rPr>
            </w:pPr>
            <w:r w:rsidRPr="00D037BA">
              <w:rPr>
                <w:rFonts w:cs="Arial"/>
                <w:b/>
                <w:szCs w:val="18"/>
              </w:rPr>
              <w:t>1</w:t>
            </w:r>
          </w:p>
        </w:tc>
        <w:tc>
          <w:tcPr>
            <w:tcW w:w="2471" w:type="dxa"/>
          </w:tcPr>
          <w:p w:rsidR="001D1FA9" w:rsidRPr="00D037BA" w:rsidRDefault="001D1FA9" w:rsidP="002C2144">
            <w:pPr>
              <w:pStyle w:val="TAC"/>
              <w:rPr>
                <w:rFonts w:cs="Arial"/>
                <w:szCs w:val="18"/>
                <w:highlight w:val="green"/>
              </w:rPr>
            </w:pPr>
            <w:r w:rsidRPr="00D037BA">
              <w:rPr>
                <w:rFonts w:cs="Arial"/>
                <w:szCs w:val="18"/>
                <w:highlight w:val="green"/>
              </w:rPr>
              <w:t>5 MHz</w:t>
            </w:r>
          </w:p>
        </w:tc>
        <w:tc>
          <w:tcPr>
            <w:tcW w:w="2467" w:type="dxa"/>
          </w:tcPr>
          <w:p w:rsidR="001D1FA9" w:rsidRPr="00D037BA" w:rsidRDefault="001D1FA9" w:rsidP="002C2144">
            <w:pPr>
              <w:pStyle w:val="TAC"/>
              <w:rPr>
                <w:rFonts w:cs="Arial"/>
                <w:b/>
                <w:szCs w:val="18"/>
                <w:highlight w:val="green"/>
              </w:rPr>
            </w:pPr>
            <w:r w:rsidRPr="00D037BA">
              <w:rPr>
                <w:rFonts w:cs="Arial"/>
                <w:b/>
                <w:szCs w:val="18"/>
                <w:highlight w:val="green"/>
              </w:rPr>
              <w:t xml:space="preserve">15 kHz </w:t>
            </w:r>
          </w:p>
        </w:tc>
      </w:tr>
      <w:tr w:rsidR="001D1FA9" w:rsidRPr="00D037BA" w:rsidTr="002C2144">
        <w:trPr>
          <w:trHeight w:val="203"/>
          <w:jc w:val="center"/>
        </w:trPr>
        <w:tc>
          <w:tcPr>
            <w:tcW w:w="2464" w:type="dxa"/>
            <w:vAlign w:val="center"/>
          </w:tcPr>
          <w:p w:rsidR="001D1FA9" w:rsidRPr="00D037BA" w:rsidRDefault="001D1FA9" w:rsidP="002C2144">
            <w:pPr>
              <w:pStyle w:val="TAC"/>
              <w:rPr>
                <w:rFonts w:cs="Arial"/>
                <w:szCs w:val="18"/>
              </w:rPr>
            </w:pPr>
            <w:r w:rsidRPr="00D037BA">
              <w:rPr>
                <w:rFonts w:cs="Arial"/>
                <w:szCs w:val="18"/>
              </w:rPr>
              <w:t>3</w:t>
            </w:r>
          </w:p>
        </w:tc>
        <w:tc>
          <w:tcPr>
            <w:tcW w:w="2471" w:type="dxa"/>
          </w:tcPr>
          <w:p w:rsidR="001D1FA9" w:rsidRPr="00D037BA" w:rsidRDefault="001D1FA9" w:rsidP="002C2144">
            <w:pPr>
              <w:pStyle w:val="TAC"/>
              <w:rPr>
                <w:rFonts w:cs="Arial"/>
                <w:szCs w:val="18"/>
                <w:highlight w:val="green"/>
              </w:rPr>
            </w:pPr>
            <w:r w:rsidRPr="00D037BA">
              <w:rPr>
                <w:rFonts w:cs="Arial"/>
                <w:szCs w:val="18"/>
                <w:highlight w:val="green"/>
              </w:rPr>
              <w:t>5 MHz</w:t>
            </w:r>
          </w:p>
        </w:tc>
        <w:tc>
          <w:tcPr>
            <w:tcW w:w="2467" w:type="dxa"/>
          </w:tcPr>
          <w:p w:rsidR="001D1FA9" w:rsidRPr="00D037BA" w:rsidRDefault="001D1FA9" w:rsidP="002C2144">
            <w:pPr>
              <w:pStyle w:val="TAC"/>
              <w:rPr>
                <w:rFonts w:cs="Arial"/>
                <w:b/>
                <w:szCs w:val="18"/>
                <w:highlight w:val="green"/>
              </w:rPr>
            </w:pPr>
            <w:r w:rsidRPr="00D037BA">
              <w:rPr>
                <w:rFonts w:cs="Arial"/>
                <w:b/>
                <w:szCs w:val="18"/>
                <w:highlight w:val="green"/>
              </w:rPr>
              <w:t>15 kHz</w:t>
            </w:r>
          </w:p>
        </w:tc>
      </w:tr>
      <w:tr w:rsidR="001D1FA9" w:rsidRPr="00D037BA" w:rsidTr="002C2144">
        <w:trPr>
          <w:trHeight w:val="203"/>
          <w:jc w:val="center"/>
        </w:trPr>
        <w:tc>
          <w:tcPr>
            <w:tcW w:w="2464" w:type="dxa"/>
            <w:vAlign w:val="center"/>
          </w:tcPr>
          <w:p w:rsidR="001D1FA9" w:rsidRPr="00D037BA" w:rsidRDefault="001D1FA9" w:rsidP="002C2144">
            <w:pPr>
              <w:pStyle w:val="TAC"/>
              <w:rPr>
                <w:rFonts w:cs="Arial"/>
                <w:szCs w:val="18"/>
              </w:rPr>
            </w:pPr>
            <w:r w:rsidRPr="00D037BA">
              <w:rPr>
                <w:rFonts w:cs="Arial"/>
                <w:szCs w:val="18"/>
              </w:rPr>
              <w:t>5</w:t>
            </w:r>
          </w:p>
        </w:tc>
        <w:tc>
          <w:tcPr>
            <w:tcW w:w="2471" w:type="dxa"/>
          </w:tcPr>
          <w:p w:rsidR="001D1FA9" w:rsidRPr="00D037BA" w:rsidRDefault="001D1FA9" w:rsidP="002C2144">
            <w:pPr>
              <w:pStyle w:val="TAC"/>
              <w:rPr>
                <w:rFonts w:cs="Arial"/>
                <w:szCs w:val="18"/>
                <w:highlight w:val="green"/>
              </w:rPr>
            </w:pPr>
            <w:r w:rsidRPr="00D037BA">
              <w:rPr>
                <w:rFonts w:cs="Arial"/>
                <w:szCs w:val="18"/>
                <w:highlight w:val="green"/>
              </w:rPr>
              <w:t>10MHz / 5MHz</w:t>
            </w:r>
          </w:p>
        </w:tc>
        <w:tc>
          <w:tcPr>
            <w:tcW w:w="2467" w:type="dxa"/>
          </w:tcPr>
          <w:p w:rsidR="001D1FA9" w:rsidRPr="00D037BA" w:rsidRDefault="001D1FA9" w:rsidP="002C2144">
            <w:pPr>
              <w:pStyle w:val="TAC"/>
              <w:rPr>
                <w:rFonts w:cs="Arial"/>
                <w:b/>
                <w:szCs w:val="18"/>
                <w:highlight w:val="green"/>
              </w:rPr>
            </w:pPr>
            <w:r w:rsidRPr="00D037BA">
              <w:rPr>
                <w:rFonts w:cs="Arial"/>
                <w:b/>
                <w:szCs w:val="18"/>
                <w:highlight w:val="green"/>
              </w:rPr>
              <w:t>[30 kHz/15kHz]</w:t>
            </w:r>
          </w:p>
        </w:tc>
      </w:tr>
      <w:tr w:rsidR="001D1FA9" w:rsidRPr="00D037BA" w:rsidTr="002C2144">
        <w:trPr>
          <w:trHeight w:val="203"/>
          <w:jc w:val="center"/>
        </w:trPr>
        <w:tc>
          <w:tcPr>
            <w:tcW w:w="2464" w:type="dxa"/>
            <w:vAlign w:val="center"/>
          </w:tcPr>
          <w:p w:rsidR="001D1FA9" w:rsidRPr="00D037BA" w:rsidRDefault="001D1FA9" w:rsidP="002C2144">
            <w:pPr>
              <w:pStyle w:val="TAC"/>
              <w:rPr>
                <w:rFonts w:cs="Arial"/>
                <w:szCs w:val="18"/>
              </w:rPr>
            </w:pPr>
            <w:r w:rsidRPr="00D037BA">
              <w:rPr>
                <w:rFonts w:cs="Arial"/>
                <w:szCs w:val="18"/>
              </w:rPr>
              <w:t>7</w:t>
            </w:r>
          </w:p>
        </w:tc>
        <w:tc>
          <w:tcPr>
            <w:tcW w:w="2471" w:type="dxa"/>
          </w:tcPr>
          <w:p w:rsidR="001D1FA9" w:rsidRPr="00D037BA" w:rsidRDefault="001D1FA9" w:rsidP="002C2144">
            <w:pPr>
              <w:pStyle w:val="TAC"/>
              <w:rPr>
                <w:rFonts w:cs="Arial"/>
                <w:szCs w:val="18"/>
                <w:highlight w:val="green"/>
              </w:rPr>
            </w:pPr>
            <w:r w:rsidRPr="00D037BA">
              <w:rPr>
                <w:rFonts w:cs="Arial"/>
                <w:szCs w:val="18"/>
                <w:highlight w:val="green"/>
              </w:rPr>
              <w:t>5 MHz</w:t>
            </w:r>
          </w:p>
        </w:tc>
        <w:tc>
          <w:tcPr>
            <w:tcW w:w="2467" w:type="dxa"/>
          </w:tcPr>
          <w:p w:rsidR="001D1FA9" w:rsidRPr="00D037BA" w:rsidRDefault="001D1FA9" w:rsidP="002C2144">
            <w:pPr>
              <w:pStyle w:val="TAC"/>
              <w:rPr>
                <w:rFonts w:cs="Arial"/>
                <w:b/>
                <w:szCs w:val="18"/>
                <w:highlight w:val="green"/>
              </w:rPr>
            </w:pPr>
            <w:r w:rsidRPr="00D037BA">
              <w:rPr>
                <w:rFonts w:cs="Arial"/>
                <w:b/>
                <w:szCs w:val="18"/>
                <w:highlight w:val="green"/>
              </w:rPr>
              <w:t>15 kHz</w:t>
            </w:r>
          </w:p>
        </w:tc>
      </w:tr>
      <w:tr w:rsidR="001D1FA9" w:rsidRPr="00D037BA" w:rsidTr="002C2144">
        <w:trPr>
          <w:trHeight w:val="203"/>
          <w:jc w:val="center"/>
        </w:trPr>
        <w:tc>
          <w:tcPr>
            <w:tcW w:w="2464" w:type="dxa"/>
            <w:vAlign w:val="center"/>
          </w:tcPr>
          <w:p w:rsidR="001D1FA9" w:rsidRPr="00D037BA" w:rsidRDefault="001D1FA9" w:rsidP="002C2144">
            <w:pPr>
              <w:pStyle w:val="TAC"/>
              <w:rPr>
                <w:rFonts w:cs="Arial"/>
                <w:szCs w:val="18"/>
              </w:rPr>
            </w:pPr>
            <w:r w:rsidRPr="00D037BA">
              <w:rPr>
                <w:rFonts w:cs="Arial"/>
                <w:szCs w:val="18"/>
              </w:rPr>
              <w:t>8</w:t>
            </w:r>
          </w:p>
        </w:tc>
        <w:tc>
          <w:tcPr>
            <w:tcW w:w="2471" w:type="dxa"/>
          </w:tcPr>
          <w:p w:rsidR="001D1FA9" w:rsidRPr="00D037BA" w:rsidRDefault="001D1FA9" w:rsidP="002C2144">
            <w:pPr>
              <w:pStyle w:val="TAC"/>
              <w:rPr>
                <w:rFonts w:cs="Arial"/>
                <w:szCs w:val="18"/>
                <w:highlight w:val="green"/>
              </w:rPr>
            </w:pPr>
            <w:r w:rsidRPr="00D037BA">
              <w:rPr>
                <w:rFonts w:cs="Arial"/>
                <w:szCs w:val="18"/>
                <w:highlight w:val="green"/>
              </w:rPr>
              <w:t>5 MHz</w:t>
            </w:r>
          </w:p>
        </w:tc>
        <w:tc>
          <w:tcPr>
            <w:tcW w:w="2467" w:type="dxa"/>
          </w:tcPr>
          <w:p w:rsidR="001D1FA9" w:rsidRPr="00D037BA" w:rsidRDefault="001D1FA9" w:rsidP="002C2144">
            <w:pPr>
              <w:pStyle w:val="TAC"/>
              <w:rPr>
                <w:rFonts w:cs="Arial"/>
                <w:b/>
                <w:szCs w:val="18"/>
                <w:highlight w:val="green"/>
              </w:rPr>
            </w:pPr>
            <w:r w:rsidRPr="00D037BA">
              <w:rPr>
                <w:rFonts w:cs="Arial"/>
                <w:b/>
                <w:szCs w:val="18"/>
                <w:highlight w:val="green"/>
              </w:rPr>
              <w:t>15 kHz</w:t>
            </w:r>
          </w:p>
        </w:tc>
      </w:tr>
      <w:tr w:rsidR="001D1FA9" w:rsidRPr="00D037BA" w:rsidTr="002C2144">
        <w:trPr>
          <w:trHeight w:val="203"/>
          <w:jc w:val="center"/>
        </w:trPr>
        <w:tc>
          <w:tcPr>
            <w:tcW w:w="2464" w:type="dxa"/>
            <w:vAlign w:val="center"/>
          </w:tcPr>
          <w:p w:rsidR="001D1FA9" w:rsidRPr="00D037BA" w:rsidRDefault="001D1FA9" w:rsidP="002C2144">
            <w:pPr>
              <w:pStyle w:val="TAC"/>
              <w:rPr>
                <w:rFonts w:cs="Arial"/>
                <w:szCs w:val="18"/>
              </w:rPr>
            </w:pPr>
            <w:r w:rsidRPr="00D037BA">
              <w:rPr>
                <w:rFonts w:cs="Arial"/>
                <w:szCs w:val="18"/>
              </w:rPr>
              <w:t>20</w:t>
            </w:r>
          </w:p>
        </w:tc>
        <w:tc>
          <w:tcPr>
            <w:tcW w:w="2471" w:type="dxa"/>
          </w:tcPr>
          <w:p w:rsidR="001D1FA9" w:rsidRPr="00D037BA" w:rsidRDefault="001D1FA9" w:rsidP="002C2144">
            <w:pPr>
              <w:pStyle w:val="TAC"/>
              <w:rPr>
                <w:rFonts w:cs="Arial"/>
                <w:szCs w:val="18"/>
                <w:highlight w:val="green"/>
              </w:rPr>
            </w:pPr>
            <w:r w:rsidRPr="00D037BA">
              <w:rPr>
                <w:rFonts w:cs="Arial"/>
                <w:szCs w:val="18"/>
                <w:highlight w:val="green"/>
              </w:rPr>
              <w:t>5 MHz</w:t>
            </w:r>
          </w:p>
        </w:tc>
        <w:tc>
          <w:tcPr>
            <w:tcW w:w="2467" w:type="dxa"/>
          </w:tcPr>
          <w:p w:rsidR="001D1FA9" w:rsidRPr="00D037BA" w:rsidRDefault="001D1FA9" w:rsidP="002C2144">
            <w:pPr>
              <w:pStyle w:val="TAC"/>
              <w:rPr>
                <w:rFonts w:cs="Arial"/>
                <w:b/>
                <w:szCs w:val="18"/>
                <w:highlight w:val="green"/>
              </w:rPr>
            </w:pPr>
            <w:r w:rsidRPr="00D037BA">
              <w:rPr>
                <w:rFonts w:cs="Arial"/>
                <w:b/>
                <w:szCs w:val="18"/>
                <w:highlight w:val="green"/>
              </w:rPr>
              <w:t>15 kHz</w:t>
            </w:r>
          </w:p>
        </w:tc>
      </w:tr>
      <w:tr w:rsidR="001D1FA9" w:rsidRPr="00D037BA" w:rsidTr="002C2144">
        <w:trPr>
          <w:trHeight w:val="203"/>
          <w:jc w:val="center"/>
        </w:trPr>
        <w:tc>
          <w:tcPr>
            <w:tcW w:w="2464" w:type="dxa"/>
            <w:vAlign w:val="center"/>
          </w:tcPr>
          <w:p w:rsidR="001D1FA9" w:rsidRPr="00D037BA" w:rsidRDefault="001D1FA9" w:rsidP="002C2144">
            <w:pPr>
              <w:pStyle w:val="TAC"/>
              <w:rPr>
                <w:rFonts w:cs="Arial"/>
                <w:szCs w:val="18"/>
              </w:rPr>
            </w:pPr>
            <w:r w:rsidRPr="00D037BA">
              <w:rPr>
                <w:rFonts w:cs="Arial" w:hint="eastAsia"/>
                <w:szCs w:val="18"/>
              </w:rPr>
              <w:t>28</w:t>
            </w:r>
          </w:p>
        </w:tc>
        <w:tc>
          <w:tcPr>
            <w:tcW w:w="2471" w:type="dxa"/>
          </w:tcPr>
          <w:p w:rsidR="001D1FA9" w:rsidRPr="00D037BA" w:rsidRDefault="001D1FA9" w:rsidP="002C2144">
            <w:pPr>
              <w:pStyle w:val="TAC"/>
              <w:rPr>
                <w:rFonts w:cs="Arial"/>
                <w:szCs w:val="18"/>
                <w:highlight w:val="green"/>
              </w:rPr>
            </w:pPr>
            <w:r w:rsidRPr="00D037BA">
              <w:rPr>
                <w:rFonts w:cs="Arial"/>
                <w:szCs w:val="18"/>
                <w:highlight w:val="green"/>
              </w:rPr>
              <w:t>5 MHz</w:t>
            </w:r>
          </w:p>
        </w:tc>
        <w:tc>
          <w:tcPr>
            <w:tcW w:w="2467" w:type="dxa"/>
          </w:tcPr>
          <w:p w:rsidR="001D1FA9" w:rsidRPr="00D037BA" w:rsidRDefault="001D1FA9" w:rsidP="002C2144">
            <w:pPr>
              <w:pStyle w:val="TAC"/>
              <w:rPr>
                <w:rFonts w:cs="Arial"/>
                <w:b/>
                <w:szCs w:val="18"/>
                <w:highlight w:val="green"/>
              </w:rPr>
            </w:pPr>
            <w:r w:rsidRPr="00D037BA">
              <w:rPr>
                <w:rFonts w:cs="Arial"/>
                <w:b/>
                <w:szCs w:val="18"/>
                <w:highlight w:val="green"/>
              </w:rPr>
              <w:t>15 kHz</w:t>
            </w:r>
          </w:p>
        </w:tc>
      </w:tr>
      <w:tr w:rsidR="001D1FA9" w:rsidRPr="00D037BA" w:rsidTr="002C2144">
        <w:trPr>
          <w:trHeight w:val="203"/>
          <w:jc w:val="center"/>
        </w:trPr>
        <w:tc>
          <w:tcPr>
            <w:tcW w:w="2464" w:type="dxa"/>
            <w:vAlign w:val="center"/>
          </w:tcPr>
          <w:p w:rsidR="001D1FA9" w:rsidRPr="00D037BA" w:rsidRDefault="001D1FA9" w:rsidP="002C2144">
            <w:pPr>
              <w:pStyle w:val="TAC"/>
              <w:rPr>
                <w:rFonts w:cs="Arial"/>
                <w:szCs w:val="18"/>
              </w:rPr>
            </w:pPr>
            <w:r w:rsidRPr="00D037BA">
              <w:rPr>
                <w:rFonts w:cs="Arial"/>
                <w:szCs w:val="18"/>
              </w:rPr>
              <w:t>4</w:t>
            </w:r>
            <w:r w:rsidRPr="00D037BA">
              <w:rPr>
                <w:rFonts w:cs="Arial"/>
                <w:szCs w:val="18"/>
                <w:lang w:eastAsia="zh-CN"/>
              </w:rPr>
              <w:t>1</w:t>
            </w:r>
          </w:p>
        </w:tc>
        <w:tc>
          <w:tcPr>
            <w:tcW w:w="2471" w:type="dxa"/>
          </w:tcPr>
          <w:p w:rsidR="001D1FA9" w:rsidRPr="00D037BA" w:rsidRDefault="001D1FA9" w:rsidP="002C2144">
            <w:pPr>
              <w:pStyle w:val="TAC"/>
              <w:rPr>
                <w:rFonts w:cs="Arial" w:hint="eastAsia"/>
                <w:szCs w:val="18"/>
                <w:highlight w:val="green"/>
              </w:rPr>
            </w:pPr>
            <w:r w:rsidRPr="00D037BA">
              <w:rPr>
                <w:rFonts w:cs="Arial"/>
                <w:szCs w:val="18"/>
                <w:highlight w:val="green"/>
              </w:rPr>
              <w:t>10MHz</w:t>
            </w:r>
          </w:p>
        </w:tc>
        <w:tc>
          <w:tcPr>
            <w:tcW w:w="2467" w:type="dxa"/>
          </w:tcPr>
          <w:p w:rsidR="001D1FA9" w:rsidRPr="00D037BA" w:rsidRDefault="001D1FA9" w:rsidP="002C2144">
            <w:pPr>
              <w:pStyle w:val="TAC"/>
              <w:rPr>
                <w:rFonts w:cs="Arial" w:hint="eastAsia"/>
                <w:b/>
                <w:szCs w:val="18"/>
                <w:highlight w:val="green"/>
              </w:rPr>
            </w:pPr>
            <w:r w:rsidRPr="00D037BA">
              <w:rPr>
                <w:rFonts w:cs="Arial"/>
                <w:b/>
                <w:szCs w:val="18"/>
                <w:highlight w:val="green"/>
              </w:rPr>
              <w:t>30 kHz</w:t>
            </w:r>
          </w:p>
        </w:tc>
      </w:tr>
      <w:tr w:rsidR="001D1FA9" w:rsidRPr="00D037BA" w:rsidTr="002C2144">
        <w:trPr>
          <w:trHeight w:val="203"/>
          <w:jc w:val="center"/>
        </w:trPr>
        <w:tc>
          <w:tcPr>
            <w:tcW w:w="2464" w:type="dxa"/>
            <w:vAlign w:val="center"/>
          </w:tcPr>
          <w:p w:rsidR="001D1FA9" w:rsidRPr="00D037BA" w:rsidRDefault="001D1FA9" w:rsidP="002C2144">
            <w:pPr>
              <w:pStyle w:val="TAC"/>
              <w:rPr>
                <w:rFonts w:cs="Arial"/>
                <w:szCs w:val="18"/>
              </w:rPr>
            </w:pPr>
            <w:r w:rsidRPr="00D037BA">
              <w:rPr>
                <w:rFonts w:cs="Arial"/>
                <w:szCs w:val="18"/>
              </w:rPr>
              <w:t>66</w:t>
            </w:r>
          </w:p>
        </w:tc>
        <w:tc>
          <w:tcPr>
            <w:tcW w:w="2471" w:type="dxa"/>
          </w:tcPr>
          <w:p w:rsidR="001D1FA9" w:rsidRPr="00D037BA" w:rsidRDefault="001D1FA9" w:rsidP="002C2144">
            <w:pPr>
              <w:pStyle w:val="TAC"/>
              <w:rPr>
                <w:rFonts w:cs="Arial"/>
                <w:szCs w:val="18"/>
                <w:highlight w:val="green"/>
              </w:rPr>
            </w:pPr>
            <w:r w:rsidRPr="00D037BA">
              <w:rPr>
                <w:rFonts w:cs="Arial"/>
                <w:szCs w:val="18"/>
                <w:highlight w:val="green"/>
              </w:rPr>
              <w:t>5 MHz / 10MHz</w:t>
            </w:r>
          </w:p>
        </w:tc>
        <w:tc>
          <w:tcPr>
            <w:tcW w:w="2467" w:type="dxa"/>
          </w:tcPr>
          <w:p w:rsidR="001D1FA9" w:rsidRPr="00D037BA" w:rsidRDefault="001D1FA9" w:rsidP="002C2144">
            <w:pPr>
              <w:pStyle w:val="TAC"/>
              <w:rPr>
                <w:rFonts w:cs="Arial"/>
                <w:b/>
                <w:szCs w:val="18"/>
                <w:highlight w:val="green"/>
              </w:rPr>
            </w:pPr>
            <w:r w:rsidRPr="00D037BA">
              <w:rPr>
                <w:rFonts w:cs="Arial"/>
                <w:b/>
                <w:szCs w:val="18"/>
                <w:highlight w:val="green"/>
              </w:rPr>
              <w:t>[15 kHz/30kHz]</w:t>
            </w:r>
          </w:p>
        </w:tc>
      </w:tr>
      <w:tr w:rsidR="001D1FA9" w:rsidRPr="00D037BA" w:rsidTr="002C2144">
        <w:trPr>
          <w:trHeight w:val="203"/>
          <w:jc w:val="center"/>
        </w:trPr>
        <w:tc>
          <w:tcPr>
            <w:tcW w:w="2464" w:type="dxa"/>
            <w:vAlign w:val="center"/>
          </w:tcPr>
          <w:p w:rsidR="001D1FA9" w:rsidRPr="00D037BA" w:rsidRDefault="001D1FA9" w:rsidP="002C2144">
            <w:pPr>
              <w:pStyle w:val="TAC"/>
              <w:rPr>
                <w:rFonts w:cs="Arial"/>
                <w:szCs w:val="18"/>
              </w:rPr>
            </w:pPr>
            <w:r w:rsidRPr="00D037BA">
              <w:rPr>
                <w:rFonts w:cs="Arial"/>
                <w:szCs w:val="18"/>
              </w:rPr>
              <w:t>70</w:t>
            </w:r>
          </w:p>
        </w:tc>
        <w:tc>
          <w:tcPr>
            <w:tcW w:w="2471" w:type="dxa"/>
          </w:tcPr>
          <w:p w:rsidR="001D1FA9" w:rsidRPr="00D037BA" w:rsidRDefault="001D1FA9" w:rsidP="002C2144">
            <w:pPr>
              <w:pStyle w:val="TAC"/>
              <w:rPr>
                <w:rFonts w:cs="Arial"/>
                <w:szCs w:val="18"/>
                <w:highlight w:val="green"/>
              </w:rPr>
            </w:pPr>
            <w:r w:rsidRPr="00D037BA">
              <w:rPr>
                <w:rFonts w:cs="Arial"/>
                <w:szCs w:val="18"/>
                <w:highlight w:val="green"/>
              </w:rPr>
              <w:t>5 MHz</w:t>
            </w:r>
          </w:p>
        </w:tc>
        <w:tc>
          <w:tcPr>
            <w:tcW w:w="2467" w:type="dxa"/>
          </w:tcPr>
          <w:p w:rsidR="001D1FA9" w:rsidRPr="00D037BA" w:rsidRDefault="001D1FA9" w:rsidP="002C2144">
            <w:pPr>
              <w:pStyle w:val="TAC"/>
              <w:rPr>
                <w:rFonts w:cs="Arial"/>
                <w:b/>
                <w:szCs w:val="18"/>
                <w:highlight w:val="green"/>
              </w:rPr>
            </w:pPr>
            <w:r w:rsidRPr="00D037BA">
              <w:rPr>
                <w:rFonts w:cs="Arial"/>
                <w:b/>
                <w:szCs w:val="18"/>
                <w:highlight w:val="green"/>
              </w:rPr>
              <w:t>15 kHz</w:t>
            </w:r>
          </w:p>
        </w:tc>
      </w:tr>
      <w:tr w:rsidR="001D1FA9" w:rsidRPr="00D037BA" w:rsidTr="002C2144">
        <w:trPr>
          <w:trHeight w:val="210"/>
          <w:jc w:val="center"/>
        </w:trPr>
        <w:tc>
          <w:tcPr>
            <w:tcW w:w="2464" w:type="dxa"/>
            <w:vAlign w:val="center"/>
          </w:tcPr>
          <w:p w:rsidR="001D1FA9" w:rsidRPr="00D037BA" w:rsidRDefault="001D1FA9" w:rsidP="002C2144">
            <w:pPr>
              <w:pStyle w:val="TAC"/>
              <w:rPr>
                <w:rFonts w:cs="Arial"/>
                <w:szCs w:val="18"/>
              </w:rPr>
            </w:pPr>
            <w:r w:rsidRPr="00D037BA">
              <w:rPr>
                <w:rFonts w:cs="Arial"/>
                <w:szCs w:val="18"/>
              </w:rPr>
              <w:t>71</w:t>
            </w:r>
          </w:p>
        </w:tc>
        <w:tc>
          <w:tcPr>
            <w:tcW w:w="2471" w:type="dxa"/>
          </w:tcPr>
          <w:p w:rsidR="001D1FA9" w:rsidRPr="00D037BA" w:rsidRDefault="001D1FA9" w:rsidP="002C2144">
            <w:pPr>
              <w:pStyle w:val="TAC"/>
              <w:rPr>
                <w:rFonts w:cs="Arial"/>
                <w:szCs w:val="18"/>
                <w:highlight w:val="green"/>
              </w:rPr>
            </w:pPr>
            <w:r w:rsidRPr="00D037BA">
              <w:rPr>
                <w:rFonts w:cs="Arial"/>
                <w:szCs w:val="18"/>
                <w:highlight w:val="green"/>
              </w:rPr>
              <w:t>5 MHz</w:t>
            </w:r>
          </w:p>
        </w:tc>
        <w:tc>
          <w:tcPr>
            <w:tcW w:w="2467" w:type="dxa"/>
          </w:tcPr>
          <w:p w:rsidR="001D1FA9" w:rsidRPr="00D037BA" w:rsidRDefault="001D1FA9" w:rsidP="002C2144">
            <w:pPr>
              <w:pStyle w:val="TAC"/>
              <w:rPr>
                <w:rFonts w:cs="Arial"/>
                <w:b/>
                <w:szCs w:val="18"/>
                <w:highlight w:val="green"/>
              </w:rPr>
            </w:pPr>
            <w:r w:rsidRPr="00D037BA">
              <w:rPr>
                <w:rFonts w:cs="Arial"/>
                <w:b/>
                <w:szCs w:val="18"/>
                <w:highlight w:val="green"/>
              </w:rPr>
              <w:t>15 kHz</w:t>
            </w:r>
          </w:p>
        </w:tc>
      </w:tr>
      <w:tr w:rsidR="001D1FA9" w:rsidRPr="00D037BA" w:rsidTr="002C2144">
        <w:trPr>
          <w:trHeight w:val="203"/>
          <w:jc w:val="center"/>
        </w:trPr>
        <w:tc>
          <w:tcPr>
            <w:tcW w:w="2464" w:type="dxa"/>
            <w:vAlign w:val="center"/>
          </w:tcPr>
          <w:p w:rsidR="001D1FA9" w:rsidRPr="00D037BA" w:rsidRDefault="001D1FA9" w:rsidP="002C2144">
            <w:pPr>
              <w:pStyle w:val="TAC"/>
              <w:rPr>
                <w:rFonts w:cs="Arial"/>
                <w:szCs w:val="18"/>
              </w:rPr>
            </w:pPr>
            <w:r w:rsidRPr="00D037BA">
              <w:rPr>
                <w:rFonts w:eastAsia="MS PGothic"/>
                <w:color w:val="000000"/>
                <w:szCs w:val="18"/>
                <w:lang w:val="en-US" w:eastAsia="ja-JP"/>
              </w:rPr>
              <w:t>1.427-1.518 GHz</w:t>
            </w:r>
          </w:p>
        </w:tc>
        <w:tc>
          <w:tcPr>
            <w:tcW w:w="2471" w:type="dxa"/>
          </w:tcPr>
          <w:p w:rsidR="001D1FA9" w:rsidRPr="00D037BA" w:rsidRDefault="001D1FA9" w:rsidP="002C2144">
            <w:pPr>
              <w:pStyle w:val="TAC"/>
              <w:rPr>
                <w:rFonts w:cs="Arial"/>
                <w:szCs w:val="18"/>
                <w:highlight w:val="green"/>
              </w:rPr>
            </w:pPr>
            <w:r w:rsidRPr="00D037BA">
              <w:rPr>
                <w:rFonts w:cs="Arial"/>
                <w:szCs w:val="18"/>
                <w:highlight w:val="green"/>
              </w:rPr>
              <w:t>5 MHz</w:t>
            </w:r>
          </w:p>
        </w:tc>
        <w:tc>
          <w:tcPr>
            <w:tcW w:w="2467" w:type="dxa"/>
          </w:tcPr>
          <w:p w:rsidR="001D1FA9" w:rsidRPr="00D037BA" w:rsidRDefault="001D1FA9" w:rsidP="002C2144">
            <w:pPr>
              <w:pStyle w:val="TAC"/>
              <w:rPr>
                <w:rFonts w:cs="Arial"/>
                <w:b/>
                <w:szCs w:val="18"/>
                <w:highlight w:val="green"/>
              </w:rPr>
            </w:pPr>
            <w:r w:rsidRPr="00D037BA">
              <w:rPr>
                <w:rFonts w:cs="Arial"/>
                <w:b/>
                <w:szCs w:val="18"/>
                <w:highlight w:val="green"/>
              </w:rPr>
              <w:t>15 kHz</w:t>
            </w:r>
          </w:p>
        </w:tc>
      </w:tr>
      <w:tr w:rsidR="001D1FA9" w:rsidRPr="00D037BA" w:rsidTr="002C2144">
        <w:trPr>
          <w:trHeight w:val="203"/>
          <w:jc w:val="center"/>
        </w:trPr>
        <w:tc>
          <w:tcPr>
            <w:tcW w:w="2464" w:type="dxa"/>
            <w:vAlign w:val="center"/>
          </w:tcPr>
          <w:p w:rsidR="001D1FA9" w:rsidRPr="00D037BA" w:rsidRDefault="001D1FA9" w:rsidP="002C2144">
            <w:pPr>
              <w:pStyle w:val="TAC"/>
              <w:rPr>
                <w:rFonts w:cs="Arial"/>
                <w:szCs w:val="18"/>
              </w:rPr>
            </w:pPr>
            <w:r w:rsidRPr="00D037BA">
              <w:rPr>
                <w:rFonts w:cs="Arial"/>
                <w:szCs w:val="18"/>
              </w:rPr>
              <w:t xml:space="preserve">3.3 – </w:t>
            </w:r>
            <w:r w:rsidRPr="00D037BA">
              <w:rPr>
                <w:rFonts w:eastAsia="宋体" w:cs="Arial" w:hint="eastAsia"/>
                <w:szCs w:val="18"/>
                <w:lang w:eastAsia="zh-CN"/>
              </w:rPr>
              <w:t xml:space="preserve">3.8 </w:t>
            </w:r>
            <w:r w:rsidRPr="00D037BA">
              <w:rPr>
                <w:rFonts w:cs="Arial"/>
                <w:szCs w:val="18"/>
              </w:rPr>
              <w:t>GHz</w:t>
            </w:r>
          </w:p>
        </w:tc>
        <w:tc>
          <w:tcPr>
            <w:tcW w:w="2471" w:type="dxa"/>
          </w:tcPr>
          <w:p w:rsidR="001D1FA9" w:rsidRPr="00D037BA" w:rsidRDefault="001D1FA9" w:rsidP="002C2144">
            <w:pPr>
              <w:pStyle w:val="TAC"/>
              <w:rPr>
                <w:rFonts w:cs="Arial"/>
                <w:szCs w:val="18"/>
                <w:highlight w:val="green"/>
              </w:rPr>
            </w:pPr>
            <w:r w:rsidRPr="00D037BA">
              <w:rPr>
                <w:rFonts w:cs="Arial"/>
                <w:szCs w:val="18"/>
                <w:highlight w:val="green"/>
              </w:rPr>
              <w:t>10 MHz</w:t>
            </w:r>
          </w:p>
        </w:tc>
        <w:tc>
          <w:tcPr>
            <w:tcW w:w="2467" w:type="dxa"/>
          </w:tcPr>
          <w:p w:rsidR="001D1FA9" w:rsidRPr="00D037BA" w:rsidRDefault="001D1FA9" w:rsidP="002C2144">
            <w:pPr>
              <w:pStyle w:val="TAC"/>
              <w:rPr>
                <w:rFonts w:cs="Arial"/>
                <w:b/>
                <w:szCs w:val="18"/>
                <w:highlight w:val="green"/>
              </w:rPr>
            </w:pPr>
            <w:r w:rsidRPr="00D037BA">
              <w:rPr>
                <w:rFonts w:cs="Arial"/>
                <w:b/>
                <w:szCs w:val="18"/>
                <w:highlight w:val="green"/>
              </w:rPr>
              <w:t>[15 kHz/30kHz]</w:t>
            </w:r>
          </w:p>
        </w:tc>
      </w:tr>
      <w:tr w:rsidR="001D1FA9" w:rsidRPr="00D037BA" w:rsidTr="002C2144">
        <w:trPr>
          <w:trHeight w:val="203"/>
          <w:jc w:val="center"/>
        </w:trPr>
        <w:tc>
          <w:tcPr>
            <w:tcW w:w="2464" w:type="dxa"/>
            <w:vAlign w:val="center"/>
          </w:tcPr>
          <w:p w:rsidR="001D1FA9" w:rsidRPr="00D037BA" w:rsidRDefault="001D1FA9" w:rsidP="002C2144">
            <w:pPr>
              <w:pStyle w:val="TAC"/>
              <w:rPr>
                <w:rFonts w:cs="Arial"/>
                <w:szCs w:val="18"/>
              </w:rPr>
            </w:pPr>
            <w:r w:rsidRPr="00D037BA">
              <w:rPr>
                <w:rFonts w:cs="Arial"/>
                <w:szCs w:val="18"/>
              </w:rPr>
              <w:t>3.3 - 4.2 GHz</w:t>
            </w:r>
          </w:p>
        </w:tc>
        <w:tc>
          <w:tcPr>
            <w:tcW w:w="2471" w:type="dxa"/>
          </w:tcPr>
          <w:p w:rsidR="001D1FA9" w:rsidRPr="00D037BA" w:rsidRDefault="001D1FA9" w:rsidP="002C2144">
            <w:pPr>
              <w:pStyle w:val="TAC"/>
              <w:rPr>
                <w:rFonts w:cs="Arial"/>
                <w:szCs w:val="18"/>
                <w:highlight w:val="green"/>
              </w:rPr>
            </w:pPr>
            <w:r w:rsidRPr="00D037BA">
              <w:rPr>
                <w:rFonts w:cs="Arial"/>
                <w:szCs w:val="18"/>
                <w:highlight w:val="green"/>
              </w:rPr>
              <w:t>10 MHz</w:t>
            </w:r>
          </w:p>
        </w:tc>
        <w:tc>
          <w:tcPr>
            <w:tcW w:w="2467" w:type="dxa"/>
          </w:tcPr>
          <w:p w:rsidR="001D1FA9" w:rsidRPr="00D037BA" w:rsidRDefault="001D1FA9" w:rsidP="002C2144">
            <w:pPr>
              <w:pStyle w:val="TAC"/>
              <w:rPr>
                <w:rFonts w:cs="Arial"/>
                <w:b/>
                <w:szCs w:val="18"/>
                <w:highlight w:val="green"/>
              </w:rPr>
            </w:pPr>
            <w:r w:rsidRPr="00D037BA">
              <w:rPr>
                <w:rFonts w:cs="Arial"/>
                <w:b/>
                <w:szCs w:val="18"/>
                <w:highlight w:val="green"/>
              </w:rPr>
              <w:t>[15 kHz/30kHz]</w:t>
            </w:r>
          </w:p>
        </w:tc>
      </w:tr>
      <w:tr w:rsidR="001D1FA9" w:rsidRPr="00D037BA" w:rsidTr="002C2144">
        <w:trPr>
          <w:trHeight w:val="203"/>
          <w:jc w:val="center"/>
        </w:trPr>
        <w:tc>
          <w:tcPr>
            <w:tcW w:w="2464" w:type="dxa"/>
            <w:vAlign w:val="center"/>
          </w:tcPr>
          <w:p w:rsidR="001D1FA9" w:rsidRPr="00D037BA" w:rsidRDefault="001D1FA9" w:rsidP="002C2144">
            <w:pPr>
              <w:pStyle w:val="TAC"/>
              <w:rPr>
                <w:rFonts w:cs="Arial"/>
                <w:szCs w:val="18"/>
              </w:rPr>
            </w:pPr>
            <w:r w:rsidRPr="00D037BA">
              <w:rPr>
                <w:rFonts w:cs="Arial"/>
                <w:szCs w:val="18"/>
              </w:rPr>
              <w:t>4.4 - 4.99 GHz</w:t>
            </w:r>
          </w:p>
        </w:tc>
        <w:tc>
          <w:tcPr>
            <w:tcW w:w="2471" w:type="dxa"/>
          </w:tcPr>
          <w:p w:rsidR="001D1FA9" w:rsidRPr="00D037BA" w:rsidRDefault="001D1FA9" w:rsidP="002C2144">
            <w:pPr>
              <w:pStyle w:val="TAC"/>
              <w:rPr>
                <w:rFonts w:cs="Arial" w:hint="eastAsia"/>
                <w:szCs w:val="18"/>
                <w:highlight w:val="green"/>
              </w:rPr>
            </w:pPr>
            <w:r w:rsidRPr="00D037BA">
              <w:rPr>
                <w:rFonts w:cs="Arial"/>
                <w:szCs w:val="18"/>
                <w:highlight w:val="green"/>
              </w:rPr>
              <w:t>[</w:t>
            </w:r>
            <w:r w:rsidRPr="00D037BA">
              <w:rPr>
                <w:rFonts w:cs="Arial" w:hint="eastAsia"/>
                <w:szCs w:val="18"/>
                <w:highlight w:val="green"/>
              </w:rPr>
              <w:t>4</w:t>
            </w:r>
            <w:r w:rsidRPr="00D037BA">
              <w:rPr>
                <w:rFonts w:cs="Arial"/>
                <w:szCs w:val="18"/>
                <w:highlight w:val="green"/>
              </w:rPr>
              <w:t>0 MHz]</w:t>
            </w:r>
          </w:p>
        </w:tc>
        <w:tc>
          <w:tcPr>
            <w:tcW w:w="2467" w:type="dxa"/>
          </w:tcPr>
          <w:p w:rsidR="001D1FA9" w:rsidRPr="00D037BA" w:rsidRDefault="001D1FA9" w:rsidP="002C2144">
            <w:pPr>
              <w:pStyle w:val="TAC"/>
              <w:rPr>
                <w:rFonts w:cs="Arial"/>
                <w:b/>
                <w:szCs w:val="18"/>
                <w:highlight w:val="green"/>
              </w:rPr>
            </w:pPr>
            <w:r w:rsidRPr="00D037BA">
              <w:rPr>
                <w:rFonts w:cs="Arial"/>
                <w:b/>
                <w:szCs w:val="18"/>
                <w:highlight w:val="green"/>
              </w:rPr>
              <w:t>30 kHz</w:t>
            </w:r>
          </w:p>
        </w:tc>
      </w:tr>
    </w:tbl>
    <w:p w:rsidR="00182BC6" w:rsidRPr="00D037BA" w:rsidRDefault="00182BC6" w:rsidP="00182CF0">
      <w:pPr>
        <w:rPr>
          <w:rFonts w:asciiTheme="minorHAnsi" w:hAnsiTheme="minorHAnsi" w:hint="eastAsia"/>
          <w:sz w:val="18"/>
          <w:szCs w:val="18"/>
          <w:lang w:eastAsia="zh-CN"/>
        </w:rPr>
      </w:pPr>
    </w:p>
    <w:tbl>
      <w:tblPr>
        <w:tblW w:w="7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71"/>
        <w:gridCol w:w="2467"/>
      </w:tblGrid>
      <w:tr w:rsidR="001D1FA9" w:rsidRPr="00D037BA" w:rsidTr="002C2144">
        <w:trPr>
          <w:trHeight w:val="203"/>
          <w:jc w:val="center"/>
        </w:trPr>
        <w:tc>
          <w:tcPr>
            <w:tcW w:w="2464" w:type="dxa"/>
            <w:vAlign w:val="center"/>
          </w:tcPr>
          <w:p w:rsidR="001D1FA9" w:rsidRPr="00D037BA" w:rsidRDefault="001D1FA9" w:rsidP="002C2144">
            <w:pPr>
              <w:pStyle w:val="TAH"/>
              <w:rPr>
                <w:rFonts w:cs="Arial"/>
                <w:szCs w:val="18"/>
              </w:rPr>
            </w:pPr>
            <w:r w:rsidRPr="00D037BA">
              <w:rPr>
                <w:rFonts w:cs="Arial"/>
                <w:szCs w:val="18"/>
              </w:rPr>
              <w:t>mmWave Bands</w:t>
            </w:r>
          </w:p>
        </w:tc>
        <w:tc>
          <w:tcPr>
            <w:tcW w:w="2471" w:type="dxa"/>
          </w:tcPr>
          <w:p w:rsidR="001D1FA9" w:rsidRPr="00D037BA" w:rsidRDefault="001D1FA9" w:rsidP="002C2144">
            <w:pPr>
              <w:pStyle w:val="TAH"/>
              <w:rPr>
                <w:rFonts w:cs="Arial"/>
                <w:szCs w:val="18"/>
              </w:rPr>
            </w:pPr>
            <w:r w:rsidRPr="00D037BA">
              <w:rPr>
                <w:rFonts w:eastAsia="宋体" w:cs="Arial" w:hint="eastAsia"/>
                <w:szCs w:val="18"/>
                <w:lang w:eastAsia="zh-CN"/>
              </w:rPr>
              <w:t>M</w:t>
            </w:r>
            <w:r w:rsidRPr="00D037BA">
              <w:rPr>
                <w:rFonts w:cs="Arial"/>
                <w:szCs w:val="18"/>
              </w:rPr>
              <w:t xml:space="preserve">inimum </w:t>
            </w:r>
            <w:r w:rsidRPr="00D037BA">
              <w:rPr>
                <w:rFonts w:eastAsia="宋体" w:cs="Arial" w:hint="eastAsia"/>
                <w:szCs w:val="18"/>
                <w:lang w:eastAsia="zh-CN"/>
              </w:rPr>
              <w:t>Channel</w:t>
            </w:r>
            <w:r w:rsidRPr="00D037BA">
              <w:rPr>
                <w:rFonts w:cs="Arial"/>
                <w:szCs w:val="18"/>
              </w:rPr>
              <w:t xml:space="preserve"> bandwidth</w:t>
            </w:r>
          </w:p>
        </w:tc>
        <w:tc>
          <w:tcPr>
            <w:tcW w:w="2467" w:type="dxa"/>
          </w:tcPr>
          <w:p w:rsidR="001D1FA9" w:rsidRPr="00D037BA" w:rsidRDefault="001D1FA9" w:rsidP="002C2144">
            <w:pPr>
              <w:pStyle w:val="TAH"/>
              <w:rPr>
                <w:rFonts w:eastAsia="宋体" w:cs="Arial" w:hint="eastAsia"/>
                <w:szCs w:val="18"/>
                <w:lang w:eastAsia="zh-CN"/>
              </w:rPr>
            </w:pPr>
            <w:r w:rsidRPr="00D037BA">
              <w:rPr>
                <w:rFonts w:cs="Arial"/>
                <w:szCs w:val="18"/>
              </w:rPr>
              <w:t>SS block</w:t>
            </w:r>
            <w:r w:rsidRPr="00D037BA">
              <w:rPr>
                <w:rFonts w:eastAsia="宋体" w:cs="Arial" w:hint="eastAsia"/>
                <w:szCs w:val="18"/>
                <w:lang w:eastAsia="zh-CN"/>
              </w:rPr>
              <w:t xml:space="preserve"> sub-carrier spacing </w:t>
            </w:r>
          </w:p>
        </w:tc>
      </w:tr>
      <w:tr w:rsidR="001D1FA9" w:rsidRPr="00D037BA" w:rsidTr="002C2144">
        <w:trPr>
          <w:trHeight w:val="203"/>
          <w:jc w:val="center"/>
        </w:trPr>
        <w:tc>
          <w:tcPr>
            <w:tcW w:w="2464" w:type="dxa"/>
            <w:vAlign w:val="center"/>
          </w:tcPr>
          <w:p w:rsidR="001D1FA9" w:rsidRPr="00D037BA" w:rsidRDefault="001D1FA9" w:rsidP="002C2144">
            <w:pPr>
              <w:pStyle w:val="TAC"/>
              <w:rPr>
                <w:rFonts w:cs="Arial"/>
                <w:szCs w:val="18"/>
              </w:rPr>
            </w:pPr>
            <w:r w:rsidRPr="00D037BA">
              <w:rPr>
                <w:rFonts w:cs="Arial"/>
                <w:szCs w:val="18"/>
              </w:rPr>
              <w:t>24.25 - 27.5 GHz</w:t>
            </w:r>
          </w:p>
        </w:tc>
        <w:tc>
          <w:tcPr>
            <w:tcW w:w="2471" w:type="dxa"/>
          </w:tcPr>
          <w:p w:rsidR="001D1FA9" w:rsidRPr="00D037BA" w:rsidRDefault="001D1FA9" w:rsidP="002C2144">
            <w:pPr>
              <w:pStyle w:val="TAC"/>
              <w:rPr>
                <w:rFonts w:eastAsiaTheme="minorEastAsia" w:cs="Arial" w:hint="eastAsia"/>
                <w:szCs w:val="18"/>
                <w:highlight w:val="green"/>
                <w:lang w:eastAsia="zh-CN"/>
              </w:rPr>
            </w:pPr>
            <w:r w:rsidRPr="00D037BA">
              <w:rPr>
                <w:rFonts w:cs="Arial"/>
                <w:szCs w:val="18"/>
                <w:highlight w:val="green"/>
              </w:rPr>
              <w:t>50 MHz</w:t>
            </w:r>
            <w:r w:rsidR="00261511" w:rsidRPr="00D037BA">
              <w:rPr>
                <w:rFonts w:eastAsiaTheme="minorEastAsia" w:cs="Arial" w:hint="eastAsia"/>
                <w:szCs w:val="18"/>
                <w:lang w:eastAsia="zh-CN"/>
              </w:rPr>
              <w:t>/100 MHz</w:t>
            </w:r>
          </w:p>
        </w:tc>
        <w:tc>
          <w:tcPr>
            <w:tcW w:w="2467" w:type="dxa"/>
          </w:tcPr>
          <w:p w:rsidR="001D1FA9" w:rsidRPr="00D037BA" w:rsidRDefault="001D1FA9" w:rsidP="002C2144">
            <w:pPr>
              <w:pStyle w:val="TAC"/>
              <w:rPr>
                <w:rFonts w:cs="Arial"/>
                <w:szCs w:val="18"/>
              </w:rPr>
            </w:pPr>
            <w:r w:rsidRPr="00D037BA">
              <w:rPr>
                <w:rFonts w:cs="Arial"/>
                <w:szCs w:val="18"/>
              </w:rPr>
              <w:t>120 kHz /240kHz</w:t>
            </w:r>
          </w:p>
        </w:tc>
      </w:tr>
      <w:tr w:rsidR="001D1FA9" w:rsidRPr="00D037BA" w:rsidTr="002C2144">
        <w:trPr>
          <w:trHeight w:val="203"/>
          <w:jc w:val="center"/>
        </w:trPr>
        <w:tc>
          <w:tcPr>
            <w:tcW w:w="2464" w:type="dxa"/>
            <w:vAlign w:val="center"/>
          </w:tcPr>
          <w:p w:rsidR="001D1FA9" w:rsidRPr="00D037BA" w:rsidRDefault="001D1FA9" w:rsidP="002C2144">
            <w:pPr>
              <w:pStyle w:val="TAC"/>
              <w:rPr>
                <w:rFonts w:cs="Arial"/>
                <w:szCs w:val="18"/>
              </w:rPr>
            </w:pPr>
            <w:r w:rsidRPr="00D037BA">
              <w:rPr>
                <w:rFonts w:cs="Arial"/>
                <w:szCs w:val="18"/>
              </w:rPr>
              <w:t>26.5 – 29.5GHz</w:t>
            </w:r>
          </w:p>
        </w:tc>
        <w:tc>
          <w:tcPr>
            <w:tcW w:w="2471" w:type="dxa"/>
          </w:tcPr>
          <w:p w:rsidR="001D1FA9" w:rsidRPr="00D037BA" w:rsidRDefault="001D1FA9" w:rsidP="002C2144">
            <w:pPr>
              <w:pStyle w:val="TAC"/>
              <w:rPr>
                <w:rFonts w:eastAsiaTheme="minorEastAsia" w:cs="Arial" w:hint="eastAsia"/>
                <w:szCs w:val="18"/>
                <w:highlight w:val="green"/>
                <w:lang w:eastAsia="zh-CN"/>
              </w:rPr>
            </w:pPr>
            <w:r w:rsidRPr="00D037BA">
              <w:rPr>
                <w:rFonts w:cs="Arial"/>
                <w:szCs w:val="18"/>
                <w:highlight w:val="green"/>
              </w:rPr>
              <w:t>50 MHz</w:t>
            </w:r>
            <w:r w:rsidR="00261511" w:rsidRPr="00D037BA">
              <w:rPr>
                <w:rFonts w:eastAsiaTheme="minorEastAsia" w:cs="Arial" w:hint="eastAsia"/>
                <w:szCs w:val="18"/>
                <w:lang w:eastAsia="zh-CN"/>
              </w:rPr>
              <w:t>/100 MHz</w:t>
            </w:r>
          </w:p>
        </w:tc>
        <w:tc>
          <w:tcPr>
            <w:tcW w:w="2467" w:type="dxa"/>
          </w:tcPr>
          <w:p w:rsidR="001D1FA9" w:rsidRPr="00D037BA" w:rsidRDefault="001D1FA9" w:rsidP="002C2144">
            <w:pPr>
              <w:pStyle w:val="TAC"/>
              <w:rPr>
                <w:rFonts w:cs="Arial"/>
                <w:szCs w:val="18"/>
              </w:rPr>
            </w:pPr>
            <w:r w:rsidRPr="00D037BA">
              <w:rPr>
                <w:rFonts w:cs="Arial"/>
                <w:szCs w:val="18"/>
              </w:rPr>
              <w:t>120 kHz /240kHz</w:t>
            </w:r>
          </w:p>
        </w:tc>
      </w:tr>
      <w:tr w:rsidR="001D1FA9" w:rsidRPr="00D037BA" w:rsidTr="002C2144">
        <w:trPr>
          <w:trHeight w:val="203"/>
          <w:jc w:val="center"/>
        </w:trPr>
        <w:tc>
          <w:tcPr>
            <w:tcW w:w="2464" w:type="dxa"/>
            <w:vAlign w:val="center"/>
          </w:tcPr>
          <w:p w:rsidR="001D1FA9" w:rsidRPr="00D037BA" w:rsidRDefault="001D1FA9" w:rsidP="002C2144">
            <w:pPr>
              <w:pStyle w:val="TAC"/>
              <w:rPr>
                <w:rFonts w:cs="Arial"/>
                <w:szCs w:val="18"/>
              </w:rPr>
            </w:pPr>
            <w:r w:rsidRPr="00D037BA">
              <w:rPr>
                <w:rFonts w:cs="Arial"/>
                <w:szCs w:val="18"/>
              </w:rPr>
              <w:t>31.8 – 33.4 GHz</w:t>
            </w:r>
          </w:p>
        </w:tc>
        <w:tc>
          <w:tcPr>
            <w:tcW w:w="2471" w:type="dxa"/>
          </w:tcPr>
          <w:p w:rsidR="001D1FA9" w:rsidRPr="00D037BA" w:rsidRDefault="001D1FA9" w:rsidP="002C2144">
            <w:pPr>
              <w:pStyle w:val="TAC"/>
              <w:rPr>
                <w:rFonts w:eastAsiaTheme="minorEastAsia" w:cs="Arial" w:hint="eastAsia"/>
                <w:szCs w:val="18"/>
                <w:highlight w:val="green"/>
                <w:lang w:eastAsia="zh-CN"/>
              </w:rPr>
            </w:pPr>
            <w:r w:rsidRPr="00D037BA">
              <w:rPr>
                <w:rFonts w:cs="Arial"/>
                <w:szCs w:val="18"/>
                <w:highlight w:val="green"/>
              </w:rPr>
              <w:t>50 MHz</w:t>
            </w:r>
            <w:r w:rsidR="00261511" w:rsidRPr="00D037BA">
              <w:rPr>
                <w:rFonts w:eastAsiaTheme="minorEastAsia" w:cs="Arial" w:hint="eastAsia"/>
                <w:szCs w:val="18"/>
                <w:lang w:eastAsia="zh-CN"/>
              </w:rPr>
              <w:t>/100 MHz</w:t>
            </w:r>
          </w:p>
        </w:tc>
        <w:tc>
          <w:tcPr>
            <w:tcW w:w="2467" w:type="dxa"/>
          </w:tcPr>
          <w:p w:rsidR="001D1FA9" w:rsidRPr="00D037BA" w:rsidRDefault="001D1FA9" w:rsidP="002C2144">
            <w:pPr>
              <w:pStyle w:val="TAC"/>
              <w:rPr>
                <w:rFonts w:cs="Arial" w:hint="eastAsia"/>
                <w:szCs w:val="18"/>
              </w:rPr>
            </w:pPr>
            <w:r w:rsidRPr="00D037BA">
              <w:rPr>
                <w:rFonts w:cs="Arial"/>
                <w:szCs w:val="18"/>
              </w:rPr>
              <w:t>120 kHz /240kHz</w:t>
            </w:r>
          </w:p>
        </w:tc>
      </w:tr>
      <w:tr w:rsidR="001D1FA9" w:rsidRPr="00D037BA" w:rsidTr="002C2144">
        <w:trPr>
          <w:trHeight w:val="210"/>
          <w:jc w:val="center"/>
        </w:trPr>
        <w:tc>
          <w:tcPr>
            <w:tcW w:w="2464" w:type="dxa"/>
            <w:vAlign w:val="center"/>
          </w:tcPr>
          <w:p w:rsidR="001D1FA9" w:rsidRPr="00D037BA" w:rsidRDefault="001D1FA9" w:rsidP="002C2144">
            <w:pPr>
              <w:pStyle w:val="TAC"/>
              <w:rPr>
                <w:rFonts w:cs="Arial"/>
                <w:szCs w:val="18"/>
              </w:rPr>
            </w:pPr>
            <w:r w:rsidRPr="00D037BA">
              <w:rPr>
                <w:rFonts w:cs="Arial"/>
                <w:szCs w:val="18"/>
              </w:rPr>
              <w:t>37 – 40 GHz</w:t>
            </w:r>
          </w:p>
        </w:tc>
        <w:tc>
          <w:tcPr>
            <w:tcW w:w="2471" w:type="dxa"/>
          </w:tcPr>
          <w:p w:rsidR="001D1FA9" w:rsidRPr="00D037BA" w:rsidRDefault="001D1FA9" w:rsidP="002C2144">
            <w:pPr>
              <w:pStyle w:val="TAC"/>
              <w:rPr>
                <w:rFonts w:eastAsiaTheme="minorEastAsia" w:cs="Arial" w:hint="eastAsia"/>
                <w:szCs w:val="18"/>
                <w:highlight w:val="green"/>
                <w:lang w:eastAsia="zh-CN"/>
              </w:rPr>
            </w:pPr>
            <w:r w:rsidRPr="00D037BA">
              <w:rPr>
                <w:rFonts w:cs="Arial"/>
                <w:szCs w:val="18"/>
                <w:highlight w:val="green"/>
              </w:rPr>
              <w:t>50 MHz</w:t>
            </w:r>
            <w:r w:rsidR="00261511" w:rsidRPr="00D037BA">
              <w:rPr>
                <w:rFonts w:eastAsiaTheme="minorEastAsia" w:cs="Arial" w:hint="eastAsia"/>
                <w:szCs w:val="18"/>
                <w:lang w:eastAsia="zh-CN"/>
              </w:rPr>
              <w:t>/100 MHz</w:t>
            </w:r>
          </w:p>
        </w:tc>
        <w:tc>
          <w:tcPr>
            <w:tcW w:w="2467" w:type="dxa"/>
          </w:tcPr>
          <w:p w:rsidR="001D1FA9" w:rsidRPr="00D037BA" w:rsidRDefault="001D1FA9" w:rsidP="002C2144">
            <w:pPr>
              <w:pStyle w:val="TAC"/>
              <w:rPr>
                <w:rFonts w:cs="Arial"/>
                <w:szCs w:val="18"/>
              </w:rPr>
            </w:pPr>
            <w:r w:rsidRPr="00D037BA">
              <w:rPr>
                <w:rFonts w:cs="Arial"/>
                <w:szCs w:val="18"/>
              </w:rPr>
              <w:t>120 kHz/240kHz</w:t>
            </w:r>
          </w:p>
        </w:tc>
      </w:tr>
    </w:tbl>
    <w:p w:rsidR="00064C29" w:rsidRDefault="001D1FA9" w:rsidP="00182BC6">
      <w:pPr>
        <w:rPr>
          <w:rFonts w:asciiTheme="minorHAnsi" w:hAnsiTheme="minorHAnsi" w:hint="eastAsia"/>
          <w:lang w:eastAsia="zh-CN"/>
        </w:rPr>
      </w:pPr>
      <w:r>
        <w:rPr>
          <w:rFonts w:asciiTheme="minorHAnsi" w:hAnsiTheme="minorHAnsi" w:hint="eastAsia"/>
          <w:lang w:eastAsia="zh-CN"/>
        </w:rPr>
        <w:t>Based on offline/online discussions, in some certain bands i.e. Band 66, 3.5GHz band and mmWave bands, operators have different</w:t>
      </w:r>
      <w:r w:rsidR="00261511">
        <w:rPr>
          <w:rFonts w:asciiTheme="minorHAnsi" w:hAnsiTheme="minorHAnsi" w:hint="eastAsia"/>
          <w:lang w:eastAsia="zh-CN"/>
        </w:rPr>
        <w:t xml:space="preserve"> views on the</w:t>
      </w:r>
      <w:r>
        <w:rPr>
          <w:rFonts w:asciiTheme="minorHAnsi" w:hAnsiTheme="minorHAnsi" w:hint="eastAsia"/>
          <w:lang w:eastAsia="zh-CN"/>
        </w:rPr>
        <w:t xml:space="preserve"> </w:t>
      </w:r>
      <w:r>
        <w:rPr>
          <w:rFonts w:asciiTheme="minorHAnsi" w:hAnsiTheme="minorHAnsi"/>
          <w:lang w:eastAsia="zh-CN"/>
        </w:rPr>
        <w:t>preferred</w:t>
      </w:r>
      <w:r>
        <w:rPr>
          <w:rFonts w:asciiTheme="minorHAnsi" w:hAnsiTheme="minorHAnsi" w:hint="eastAsia"/>
          <w:lang w:eastAsia="zh-CN"/>
        </w:rPr>
        <w:t xml:space="preserve"> </w:t>
      </w:r>
      <w:r>
        <w:rPr>
          <w:rFonts w:asciiTheme="minorHAnsi" w:hAnsiTheme="minorHAnsi"/>
          <w:lang w:eastAsia="zh-CN"/>
        </w:rPr>
        <w:t>default</w:t>
      </w:r>
      <w:r>
        <w:rPr>
          <w:rFonts w:asciiTheme="minorHAnsi" w:hAnsiTheme="minorHAnsi" w:hint="eastAsia"/>
          <w:lang w:eastAsia="zh-CN"/>
        </w:rPr>
        <w:t xml:space="preserve"> SCS values. However, RAN1 previous agreements were </w:t>
      </w:r>
      <w:r>
        <w:rPr>
          <w:rFonts w:asciiTheme="minorHAnsi" w:hAnsiTheme="minorHAnsi"/>
          <w:lang w:eastAsia="zh-CN"/>
        </w:rPr>
        <w:t>conflicted</w:t>
      </w:r>
      <w:r>
        <w:rPr>
          <w:rFonts w:asciiTheme="minorHAnsi" w:hAnsiTheme="minorHAnsi" w:hint="eastAsia"/>
          <w:lang w:eastAsia="zh-CN"/>
        </w:rPr>
        <w:t xml:space="preserve"> with</w:t>
      </w:r>
      <w:r w:rsidR="00261511">
        <w:rPr>
          <w:rFonts w:asciiTheme="minorHAnsi" w:hAnsiTheme="minorHAnsi" w:hint="eastAsia"/>
          <w:lang w:eastAsia="zh-CN"/>
        </w:rPr>
        <w:t xml:space="preserve"> operators demand:</w:t>
      </w:r>
    </w:p>
    <w:tbl>
      <w:tblPr>
        <w:tblStyle w:val="ac"/>
        <w:tblW w:w="0" w:type="auto"/>
        <w:tblLook w:val="04A0" w:firstRow="1" w:lastRow="0" w:firstColumn="1" w:lastColumn="0" w:noHBand="0" w:noVBand="1"/>
      </w:tblPr>
      <w:tblGrid>
        <w:gridCol w:w="9962"/>
      </w:tblGrid>
      <w:tr w:rsidR="00993DF7" w:rsidTr="00993DF7">
        <w:tc>
          <w:tcPr>
            <w:tcW w:w="9962" w:type="dxa"/>
          </w:tcPr>
          <w:p w:rsidR="00993DF7" w:rsidRPr="00D037BA" w:rsidRDefault="00993DF7" w:rsidP="00993DF7">
            <w:pPr>
              <w:rPr>
                <w:rFonts w:asciiTheme="minorHAnsi" w:eastAsiaTheme="minorEastAsia" w:hAnsiTheme="minorHAnsi"/>
                <w:lang w:eastAsia="zh-CN"/>
              </w:rPr>
            </w:pPr>
            <w:r w:rsidRPr="00D037BA">
              <w:rPr>
                <w:rFonts w:asciiTheme="minorHAnsi" w:eastAsia="Times New Roman" w:hAnsiTheme="minorHAnsi"/>
              </w:rPr>
              <w:t>Agreements</w:t>
            </w:r>
            <w:r w:rsidRPr="00D037BA">
              <w:rPr>
                <w:rFonts w:asciiTheme="minorHAnsi" w:eastAsiaTheme="minorEastAsia" w:hAnsiTheme="minorHAnsi"/>
                <w:lang w:eastAsia="zh-CN"/>
              </w:rPr>
              <w:t xml:space="preserve"> </w:t>
            </w:r>
            <w:r w:rsidRPr="00D037BA">
              <w:rPr>
                <w:rFonts w:asciiTheme="minorHAnsi" w:eastAsia="Times New Roman" w:hAnsiTheme="minorHAnsi"/>
              </w:rPr>
              <w:t>in RAN1#87:</w:t>
            </w:r>
          </w:p>
          <w:p w:rsidR="00993DF7" w:rsidRPr="00993DF7" w:rsidRDefault="00993DF7" w:rsidP="00993DF7">
            <w:pPr>
              <w:rPr>
                <w:rFonts w:eastAsiaTheme="minorEastAsia" w:hint="eastAsia"/>
                <w:lang w:eastAsia="zh-CN"/>
              </w:rPr>
            </w:pPr>
            <w:r w:rsidRPr="00D037BA">
              <w:rPr>
                <w:rFonts w:asciiTheme="minorHAnsi" w:eastAsia="Times New Roman" w:hAnsiTheme="minorHAnsi"/>
                <w:highlight w:val="green"/>
              </w:rPr>
              <w:t xml:space="preserve">•    For initial access, UE can assume a signal corresponding to a specific subcarrier spacing of NR-PSS/SSS in a given </w:t>
            </w:r>
            <w:r w:rsidRPr="00D037BA">
              <w:rPr>
                <w:rFonts w:asciiTheme="minorHAnsi" w:eastAsia="Times New Roman" w:hAnsiTheme="minorHAnsi"/>
                <w:highlight w:val="green"/>
              </w:rPr>
              <w:lastRenderedPageBreak/>
              <w:t>frequency band given by specification</w:t>
            </w:r>
            <w:r w:rsidRPr="00D037BA">
              <w:rPr>
                <w:rFonts w:asciiTheme="minorHAnsi" w:eastAsiaTheme="minorEastAsia" w:hAnsiTheme="minorHAnsi"/>
                <w:highlight w:val="green"/>
                <w:lang w:eastAsia="zh-CN"/>
              </w:rPr>
              <w:t>.</w:t>
            </w:r>
          </w:p>
        </w:tc>
      </w:tr>
    </w:tbl>
    <w:p w:rsidR="00261511" w:rsidRDefault="00261511" w:rsidP="00182BC6">
      <w:pPr>
        <w:rPr>
          <w:rFonts w:asciiTheme="minorHAnsi" w:hAnsiTheme="minorHAnsi" w:hint="eastAsia"/>
          <w:lang w:eastAsia="zh-CN"/>
        </w:rPr>
      </w:pPr>
      <w:r>
        <w:rPr>
          <w:rFonts w:asciiTheme="minorHAnsi" w:hAnsiTheme="minorHAnsi" w:hint="eastAsia"/>
          <w:lang w:eastAsia="zh-CN"/>
        </w:rPr>
        <w:lastRenderedPageBreak/>
        <w:t xml:space="preserve">Then, </w:t>
      </w:r>
      <w:proofErr w:type="gramStart"/>
      <w:r w:rsidR="00D037BA">
        <w:rPr>
          <w:rFonts w:asciiTheme="minorHAnsi" w:hAnsiTheme="minorHAnsi" w:hint="eastAsia"/>
          <w:lang w:eastAsia="zh-CN"/>
        </w:rPr>
        <w:t xml:space="preserve">a </w:t>
      </w:r>
      <w:r w:rsidR="00D037BA">
        <w:rPr>
          <w:rFonts w:asciiTheme="minorHAnsi" w:hAnsiTheme="minorHAnsi"/>
          <w:lang w:eastAsia="zh-CN"/>
        </w:rPr>
        <w:t>LS</w:t>
      </w:r>
      <w:proofErr w:type="gramEnd"/>
      <w:r w:rsidR="008F17CB">
        <w:rPr>
          <w:rFonts w:asciiTheme="minorHAnsi" w:hAnsiTheme="minorHAnsi" w:hint="eastAsia"/>
          <w:lang w:eastAsia="zh-CN"/>
        </w:rPr>
        <w:t xml:space="preserve"> [5</w:t>
      </w:r>
      <w:r>
        <w:rPr>
          <w:rFonts w:asciiTheme="minorHAnsi" w:hAnsiTheme="minorHAnsi" w:hint="eastAsia"/>
          <w:lang w:eastAsia="zh-CN"/>
        </w:rPr>
        <w:t xml:space="preserve">] was agreed in RAN4 to ask RAN1 further check the </w:t>
      </w:r>
      <w:r>
        <w:rPr>
          <w:rFonts w:asciiTheme="minorHAnsi" w:hAnsiTheme="minorHAnsi"/>
          <w:lang w:eastAsia="zh-CN"/>
        </w:rPr>
        <w:t>feasibility</w:t>
      </w:r>
      <w:r>
        <w:rPr>
          <w:rFonts w:asciiTheme="minorHAnsi" w:hAnsiTheme="minorHAnsi" w:hint="eastAsia"/>
          <w:lang w:eastAsia="zh-CN"/>
        </w:rPr>
        <w:t xml:space="preserve"> of revising previous RAN1 agreements.</w:t>
      </w:r>
    </w:p>
    <w:tbl>
      <w:tblPr>
        <w:tblStyle w:val="ac"/>
        <w:tblW w:w="0" w:type="auto"/>
        <w:tblLook w:val="04A0" w:firstRow="1" w:lastRow="0" w:firstColumn="1" w:lastColumn="0" w:noHBand="0" w:noVBand="1"/>
      </w:tblPr>
      <w:tblGrid>
        <w:gridCol w:w="9962"/>
      </w:tblGrid>
      <w:tr w:rsidR="00D037BA" w:rsidTr="00D037BA">
        <w:tc>
          <w:tcPr>
            <w:tcW w:w="9962" w:type="dxa"/>
          </w:tcPr>
          <w:p w:rsidR="00D037BA" w:rsidRPr="00D037BA" w:rsidRDefault="00D037BA" w:rsidP="00D037BA">
            <w:pPr>
              <w:rPr>
                <w:rFonts w:asciiTheme="minorHAnsi" w:hAnsiTheme="minorHAnsi" w:cs="Arial"/>
                <w:sz w:val="18"/>
                <w:szCs w:val="18"/>
                <w:lang w:eastAsia="zh-CN"/>
              </w:rPr>
            </w:pPr>
            <w:r w:rsidRPr="00D037BA">
              <w:rPr>
                <w:rFonts w:asciiTheme="minorHAnsi" w:hAnsiTheme="minorHAnsi" w:cs="Arial"/>
                <w:sz w:val="18"/>
                <w:szCs w:val="18"/>
              </w:rPr>
              <w:t>RAN1 is asked to find a solution how to support the following cases:</w:t>
            </w:r>
          </w:p>
          <w:p w:rsidR="00D037BA" w:rsidRPr="00D037BA" w:rsidRDefault="00D037BA" w:rsidP="00D037BA">
            <w:pPr>
              <w:pStyle w:val="a4"/>
              <w:numPr>
                <w:ilvl w:val="0"/>
                <w:numId w:val="35"/>
              </w:numPr>
              <w:ind w:firstLineChars="0"/>
              <w:contextualSpacing/>
              <w:rPr>
                <w:rFonts w:asciiTheme="minorHAnsi" w:hAnsiTheme="minorHAnsi" w:cs="Arial" w:hint="eastAsia"/>
                <w:sz w:val="18"/>
                <w:szCs w:val="18"/>
              </w:rPr>
            </w:pPr>
            <w:r w:rsidRPr="00D037BA">
              <w:rPr>
                <w:rFonts w:asciiTheme="minorHAnsi" w:hAnsiTheme="minorHAnsi" w:cs="Arial"/>
                <w:sz w:val="18"/>
                <w:szCs w:val="18"/>
              </w:rPr>
              <w:t xml:space="preserve">Minimum required channel BW and SS SCS for a Sub-6GHz band are 5MHz and </w:t>
            </w:r>
            <w:r w:rsidRPr="00D037BA">
              <w:rPr>
                <w:rFonts w:asciiTheme="minorHAnsi" w:hAnsiTheme="minorHAnsi" w:cs="Arial"/>
                <w:sz w:val="18"/>
                <w:szCs w:val="18"/>
              </w:rPr>
              <w:t>15 kHz</w:t>
            </w:r>
            <w:r w:rsidRPr="00D037BA">
              <w:rPr>
                <w:rFonts w:asciiTheme="minorHAnsi" w:hAnsiTheme="minorHAnsi" w:cs="Arial"/>
                <w:sz w:val="18"/>
                <w:szCs w:val="18"/>
              </w:rPr>
              <w:t xml:space="preserve">, respectively. An operator plans to operate with 10MHz bandwidth </w:t>
            </w:r>
            <w:r w:rsidRPr="00D037BA">
              <w:rPr>
                <w:rFonts w:asciiTheme="minorHAnsi" w:hAnsiTheme="minorHAnsi" w:cs="Arial"/>
                <w:sz w:val="18"/>
                <w:szCs w:val="18"/>
              </w:rPr>
              <w:t>30 kHz</w:t>
            </w:r>
            <w:r w:rsidRPr="00D037BA">
              <w:rPr>
                <w:rFonts w:asciiTheme="minorHAnsi" w:hAnsiTheme="minorHAnsi" w:cs="Arial"/>
                <w:sz w:val="18"/>
                <w:szCs w:val="18"/>
              </w:rPr>
              <w:t xml:space="preserve"> SCS in order to deploy NR/LTE DL co-existence within the same band.</w:t>
            </w:r>
          </w:p>
          <w:p w:rsidR="00D037BA" w:rsidRPr="00D037BA" w:rsidRDefault="00D037BA" w:rsidP="00D037BA">
            <w:pPr>
              <w:pStyle w:val="a4"/>
              <w:numPr>
                <w:ilvl w:val="0"/>
                <w:numId w:val="35"/>
              </w:numPr>
              <w:ind w:firstLineChars="0"/>
              <w:contextualSpacing/>
              <w:rPr>
                <w:rFonts w:asciiTheme="minorHAnsi" w:hAnsiTheme="minorHAnsi" w:cs="Arial" w:hint="eastAsia"/>
                <w:sz w:val="18"/>
                <w:szCs w:val="18"/>
              </w:rPr>
            </w:pPr>
            <w:r w:rsidRPr="00D037BA">
              <w:rPr>
                <w:rFonts w:asciiTheme="minorHAnsi" w:hAnsiTheme="minorHAnsi" w:cs="Arial"/>
                <w:sz w:val="18"/>
                <w:szCs w:val="18"/>
              </w:rPr>
              <w:t xml:space="preserve">For bands above 6GHz, the minimum required channel BW and SS SCS are 50MHz and </w:t>
            </w:r>
            <w:r w:rsidRPr="00D037BA">
              <w:rPr>
                <w:rFonts w:asciiTheme="minorHAnsi" w:hAnsiTheme="minorHAnsi" w:cs="Arial"/>
                <w:sz w:val="18"/>
                <w:szCs w:val="18"/>
              </w:rPr>
              <w:t>120 kHz</w:t>
            </w:r>
            <w:r w:rsidRPr="00D037BA">
              <w:rPr>
                <w:rFonts w:asciiTheme="minorHAnsi" w:hAnsiTheme="minorHAnsi" w:cs="Arial"/>
                <w:sz w:val="18"/>
                <w:szCs w:val="18"/>
              </w:rPr>
              <w:t xml:space="preserve">, respectively. An </w:t>
            </w:r>
            <w:r w:rsidRPr="00D037BA">
              <w:rPr>
                <w:rFonts w:asciiTheme="minorHAnsi" w:hAnsiTheme="minorHAnsi" w:cs="Arial"/>
                <w:sz w:val="18"/>
                <w:szCs w:val="18"/>
              </w:rPr>
              <w:t>operator,</w:t>
            </w:r>
            <w:r w:rsidRPr="00D037BA">
              <w:rPr>
                <w:rFonts w:asciiTheme="minorHAnsi" w:hAnsiTheme="minorHAnsi" w:cs="Arial"/>
                <w:sz w:val="18"/>
                <w:szCs w:val="18"/>
              </w:rPr>
              <w:t xml:space="preserve"> who has at least 100MHz contiguous spectrum, plans to operate with </w:t>
            </w:r>
            <w:r w:rsidRPr="00D037BA">
              <w:rPr>
                <w:rFonts w:asciiTheme="minorHAnsi" w:hAnsiTheme="minorHAnsi" w:cs="Arial"/>
                <w:sz w:val="18"/>
                <w:szCs w:val="18"/>
              </w:rPr>
              <w:t>240 kHz</w:t>
            </w:r>
            <w:r w:rsidRPr="00D037BA">
              <w:rPr>
                <w:rFonts w:asciiTheme="minorHAnsi" w:hAnsiTheme="minorHAnsi" w:cs="Arial"/>
                <w:sz w:val="18"/>
                <w:szCs w:val="18"/>
              </w:rPr>
              <w:t xml:space="preserve"> SS SCS within the same band.</w:t>
            </w:r>
          </w:p>
          <w:p w:rsidR="00D037BA" w:rsidRPr="00D037BA" w:rsidRDefault="00D037BA" w:rsidP="00182BC6">
            <w:pPr>
              <w:pStyle w:val="a4"/>
              <w:numPr>
                <w:ilvl w:val="0"/>
                <w:numId w:val="35"/>
              </w:numPr>
              <w:ind w:firstLineChars="0"/>
              <w:contextualSpacing/>
              <w:rPr>
                <w:rFonts w:ascii="Arial" w:hAnsi="Arial" w:cs="Arial"/>
                <w:sz w:val="20"/>
                <w:szCs w:val="20"/>
              </w:rPr>
            </w:pPr>
            <w:r w:rsidRPr="00D037BA">
              <w:rPr>
                <w:rFonts w:asciiTheme="minorHAnsi" w:hAnsiTheme="minorHAnsi" w:cs="Arial"/>
                <w:sz w:val="18"/>
                <w:szCs w:val="18"/>
              </w:rPr>
              <w:t>RAN1 is asked to find a solution that shall support the ability for a UE to perform initial access to the NR cells operating with the above carrier bandwidth/SS SCS combinations.</w:t>
            </w:r>
          </w:p>
        </w:tc>
      </w:tr>
    </w:tbl>
    <w:p w:rsidR="00182CF0" w:rsidRPr="00FC6947" w:rsidRDefault="00182BC6" w:rsidP="00182CF0">
      <w:pPr>
        <w:rPr>
          <w:rFonts w:ascii="Calibri" w:hAnsi="Calibri"/>
          <w:lang w:eastAsia="zh-CN"/>
        </w:rPr>
      </w:pPr>
      <w:r>
        <w:rPr>
          <w:rFonts w:ascii="Calibri" w:hAnsi="Calibri" w:hint="eastAsia"/>
          <w:lang w:eastAsia="zh-CN"/>
        </w:rPr>
        <w:t>I</w:t>
      </w:r>
      <w:r w:rsidR="00473914">
        <w:rPr>
          <w:rFonts w:ascii="Calibri" w:hAnsi="Calibri"/>
          <w:lang w:eastAsia="zh-CN"/>
        </w:rPr>
        <w:t>n this contribut</w:t>
      </w:r>
      <w:r w:rsidR="00473914">
        <w:rPr>
          <w:rFonts w:ascii="Calibri" w:hAnsi="Calibri" w:hint="eastAsia"/>
          <w:lang w:eastAsia="zh-CN"/>
        </w:rPr>
        <w:t xml:space="preserve">ion, further analysis </w:t>
      </w:r>
      <w:r w:rsidR="00261511">
        <w:rPr>
          <w:rFonts w:ascii="Calibri" w:hAnsi="Calibri" w:hint="eastAsia"/>
          <w:lang w:eastAsia="zh-CN"/>
        </w:rPr>
        <w:t xml:space="preserve">and possible solutions </w:t>
      </w:r>
      <w:r w:rsidR="00D037BA">
        <w:rPr>
          <w:rFonts w:ascii="Calibri" w:hAnsi="Calibri" w:hint="eastAsia"/>
          <w:lang w:eastAsia="zh-CN"/>
        </w:rPr>
        <w:t>are</w:t>
      </w:r>
      <w:r w:rsidR="00473914">
        <w:rPr>
          <w:rFonts w:ascii="Calibri" w:hAnsi="Calibri" w:hint="eastAsia"/>
          <w:lang w:eastAsia="zh-CN"/>
        </w:rPr>
        <w:t xml:space="preserve"> provided for this issue.</w:t>
      </w:r>
    </w:p>
    <w:p w:rsidR="0036613D" w:rsidRPr="00E33339" w:rsidRDefault="00310A16" w:rsidP="005651AA">
      <w:pPr>
        <w:pStyle w:val="1"/>
        <w:rPr>
          <w:rFonts w:cs="Arial"/>
          <w:lang w:eastAsia="zh-CN"/>
        </w:rPr>
      </w:pPr>
      <w:r>
        <w:rPr>
          <w:rFonts w:cs="Arial" w:hint="eastAsia"/>
          <w:lang w:eastAsia="zh-CN"/>
        </w:rPr>
        <w:t>Discussion</w:t>
      </w:r>
    </w:p>
    <w:p w:rsidR="002209AB" w:rsidRPr="00EB6794" w:rsidRDefault="00D037BA" w:rsidP="005A6EB9">
      <w:pPr>
        <w:rPr>
          <w:rFonts w:asciiTheme="minorHAnsi" w:hAnsiTheme="minorHAnsi"/>
          <w:b/>
          <w:u w:val="single"/>
          <w:lang w:eastAsia="zh-CN"/>
        </w:rPr>
      </w:pPr>
      <w:r w:rsidRPr="00EB6794">
        <w:rPr>
          <w:rFonts w:asciiTheme="minorHAnsi" w:hAnsiTheme="minorHAnsi" w:hint="eastAsia"/>
          <w:b/>
          <w:u w:val="single"/>
          <w:lang w:eastAsia="zh-CN"/>
        </w:rPr>
        <w:t xml:space="preserve">Mini CHBW for </w:t>
      </w:r>
      <w:r w:rsidR="002209AB" w:rsidRPr="00EB6794">
        <w:rPr>
          <w:rFonts w:asciiTheme="minorHAnsi" w:hAnsiTheme="minorHAnsi" w:hint="eastAsia"/>
          <w:b/>
          <w:u w:val="single"/>
          <w:lang w:eastAsia="zh-CN"/>
        </w:rPr>
        <w:t>SS and PBCH</w:t>
      </w:r>
    </w:p>
    <w:p w:rsidR="00473914" w:rsidRPr="00182CF0" w:rsidRDefault="00473914" w:rsidP="00473914">
      <w:pPr>
        <w:rPr>
          <w:rFonts w:asciiTheme="minorHAnsi" w:hAnsiTheme="minorHAnsi"/>
          <w:lang w:eastAsia="zh-CN"/>
        </w:rPr>
      </w:pPr>
      <w:r w:rsidRPr="00182CF0">
        <w:rPr>
          <w:rFonts w:asciiTheme="minorHAnsi" w:hAnsiTheme="minorHAnsi"/>
          <w:lang w:eastAsia="zh-CN"/>
        </w:rPr>
        <w:t>For SCS of SS/PBCH, such agreements reached in RAN1</w:t>
      </w:r>
      <w:r>
        <w:rPr>
          <w:rFonts w:asciiTheme="minorHAnsi" w:hAnsiTheme="minorHAnsi" w:hint="eastAsia"/>
          <w:lang w:eastAsia="zh-CN"/>
        </w:rPr>
        <w:t>#88bis</w:t>
      </w:r>
      <w:r w:rsidRPr="00182CF0">
        <w:rPr>
          <w:rFonts w:asciiTheme="minorHAnsi" w:hAnsiTheme="minorHAnsi"/>
          <w:lang w:eastAsia="zh-CN"/>
        </w:rPr>
        <w:t>:</w:t>
      </w:r>
    </w:p>
    <w:tbl>
      <w:tblPr>
        <w:tblStyle w:val="ac"/>
        <w:tblW w:w="0" w:type="auto"/>
        <w:tblLook w:val="04A0" w:firstRow="1" w:lastRow="0" w:firstColumn="1" w:lastColumn="0" w:noHBand="0" w:noVBand="1"/>
      </w:tblPr>
      <w:tblGrid>
        <w:gridCol w:w="9962"/>
      </w:tblGrid>
      <w:tr w:rsidR="00473914" w:rsidRPr="00182CF0" w:rsidTr="009C4657">
        <w:tc>
          <w:tcPr>
            <w:tcW w:w="9962" w:type="dxa"/>
          </w:tcPr>
          <w:p w:rsidR="00473914" w:rsidRPr="00182CF0" w:rsidRDefault="00473914" w:rsidP="009C4657">
            <w:pPr>
              <w:rPr>
                <w:rFonts w:asciiTheme="minorHAnsi" w:hAnsiTheme="minorHAnsi"/>
                <w:b/>
                <w:lang w:eastAsia="zh-CN"/>
              </w:rPr>
            </w:pPr>
            <w:r w:rsidRPr="00182CF0">
              <w:rPr>
                <w:rFonts w:asciiTheme="minorHAnsi" w:hAnsiTheme="minorHAnsi"/>
                <w:b/>
                <w:highlight w:val="green"/>
                <w:lang w:eastAsia="zh-CN"/>
              </w:rPr>
              <w:t>RAN1 agreements for PBCH and SCS for SS in RAN1#88bis:</w:t>
            </w:r>
          </w:p>
          <w:p w:rsidR="00473914" w:rsidRPr="00182CF0" w:rsidRDefault="00473914" w:rsidP="009C4657">
            <w:pPr>
              <w:numPr>
                <w:ilvl w:val="0"/>
                <w:numId w:val="5"/>
              </w:numPr>
              <w:spacing w:after="0"/>
              <w:rPr>
                <w:rFonts w:asciiTheme="minorHAnsi" w:eastAsia="MS Mincho" w:hAnsiTheme="minorHAnsi"/>
                <w:u w:val="single"/>
                <w:lang w:val="en-US" w:eastAsia="ja-JP"/>
              </w:rPr>
            </w:pPr>
            <w:r w:rsidRPr="00182CF0">
              <w:rPr>
                <w:rFonts w:asciiTheme="minorHAnsi" w:eastAsia="MS Mincho" w:hAnsiTheme="minorHAnsi"/>
                <w:u w:val="single"/>
                <w:lang w:val="en-US" w:eastAsia="ja-JP"/>
              </w:rPr>
              <w:t xml:space="preserve">Subcarrier </w:t>
            </w:r>
            <w:proofErr w:type="spellStart"/>
            <w:r w:rsidRPr="00182CF0">
              <w:rPr>
                <w:rFonts w:asciiTheme="minorHAnsi" w:eastAsia="MS Mincho" w:hAnsiTheme="minorHAnsi"/>
                <w:u w:val="single"/>
                <w:lang w:val="en-US" w:eastAsia="ja-JP"/>
              </w:rPr>
              <w:t>spacing</w:t>
            </w:r>
            <w:r>
              <w:rPr>
                <w:rFonts w:asciiTheme="minorHAnsi" w:eastAsiaTheme="minorEastAsia" w:hAnsiTheme="minorHAnsi" w:hint="eastAsia"/>
                <w:u w:val="single"/>
                <w:lang w:val="en-US" w:eastAsia="zh-CN"/>
              </w:rPr>
              <w:t>s</w:t>
            </w:r>
            <w:proofErr w:type="spellEnd"/>
            <w:r w:rsidRPr="00182CF0">
              <w:rPr>
                <w:rFonts w:asciiTheme="minorHAnsi" w:eastAsia="MS Mincho" w:hAnsiTheme="minorHAnsi"/>
                <w:u w:val="single"/>
                <w:lang w:val="en-US" w:eastAsia="ja-JP"/>
              </w:rPr>
              <w:t xml:space="preserve"> for PSS/SSS for difference freq. ranges: 15kHz/30kHz for below 6 GHz, and 120kHz/240kHz for above 6 GHz</w:t>
            </w:r>
          </w:p>
          <w:p w:rsidR="00473914" w:rsidRPr="00182CF0" w:rsidRDefault="00473914" w:rsidP="009C4657">
            <w:pPr>
              <w:numPr>
                <w:ilvl w:val="1"/>
                <w:numId w:val="5"/>
              </w:numPr>
              <w:spacing w:after="0"/>
              <w:rPr>
                <w:rFonts w:asciiTheme="minorHAnsi" w:eastAsia="MS Mincho" w:hAnsiTheme="minorHAnsi"/>
                <w:u w:val="single"/>
                <w:lang w:val="en-US" w:eastAsia="ja-JP"/>
              </w:rPr>
            </w:pPr>
            <w:r w:rsidRPr="00182CF0">
              <w:rPr>
                <w:rFonts w:asciiTheme="minorHAnsi" w:eastAsia="MS Mincho" w:hAnsiTheme="minorHAnsi"/>
                <w:u w:val="single"/>
                <w:lang w:val="en-US" w:eastAsia="ja-JP"/>
              </w:rPr>
              <w:t>Note: RAN1 assumes that RAN4 will decide it depending on frequency ranges</w:t>
            </w:r>
          </w:p>
          <w:p w:rsidR="00473914" w:rsidRPr="00182CF0" w:rsidRDefault="00473914" w:rsidP="009C4657">
            <w:pPr>
              <w:numPr>
                <w:ilvl w:val="0"/>
                <w:numId w:val="5"/>
              </w:numPr>
              <w:spacing w:after="0"/>
              <w:rPr>
                <w:rFonts w:asciiTheme="minorHAnsi" w:eastAsia="MS Mincho" w:hAnsiTheme="minorHAnsi"/>
                <w:u w:val="single"/>
                <w:lang w:val="en-US" w:eastAsia="ja-JP"/>
              </w:rPr>
            </w:pPr>
            <w:r w:rsidRPr="00182CF0">
              <w:rPr>
                <w:rFonts w:asciiTheme="minorHAnsi" w:eastAsia="MS Mincho" w:hAnsiTheme="minorHAnsi"/>
                <w:u w:val="single"/>
                <w:lang w:val="en-US" w:eastAsia="ja-JP"/>
              </w:rPr>
              <w:t>PSS</w:t>
            </w:r>
            <w:r w:rsidRPr="00182CF0">
              <w:rPr>
                <w:rFonts w:asciiTheme="minorHAnsi" w:eastAsiaTheme="minorEastAsia" w:hAnsiTheme="minorHAnsi"/>
                <w:u w:val="single"/>
                <w:lang w:val="en-US" w:eastAsia="zh-CN"/>
              </w:rPr>
              <w:t>/SSS</w:t>
            </w:r>
            <w:r w:rsidRPr="00182CF0">
              <w:rPr>
                <w:rFonts w:asciiTheme="minorHAnsi" w:eastAsia="MS Mincho" w:hAnsiTheme="minorHAnsi"/>
                <w:u w:val="single"/>
                <w:lang w:val="en-US" w:eastAsia="ja-JP"/>
              </w:rPr>
              <w:t xml:space="preserve"> sequence length: 127</w:t>
            </w:r>
            <w:r w:rsidRPr="00182CF0">
              <w:rPr>
                <w:rFonts w:asciiTheme="minorHAnsi" w:eastAsiaTheme="minorEastAsia" w:hAnsiTheme="minorHAnsi"/>
                <w:u w:val="single"/>
                <w:lang w:val="en-US" w:eastAsia="zh-CN"/>
              </w:rPr>
              <w:t xml:space="preserve"> sub carriers (12PRB)</w:t>
            </w:r>
          </w:p>
          <w:p w:rsidR="00473914" w:rsidRPr="00182CF0" w:rsidRDefault="00473914" w:rsidP="009C4657">
            <w:pPr>
              <w:numPr>
                <w:ilvl w:val="0"/>
                <w:numId w:val="5"/>
              </w:numPr>
              <w:spacing w:after="0"/>
              <w:rPr>
                <w:rFonts w:asciiTheme="minorHAnsi" w:eastAsia="MS Mincho" w:hAnsiTheme="minorHAnsi"/>
                <w:u w:val="single"/>
                <w:lang w:val="en-US" w:eastAsia="ja-JP"/>
              </w:rPr>
            </w:pPr>
            <w:r w:rsidRPr="00182CF0">
              <w:rPr>
                <w:rFonts w:asciiTheme="minorHAnsi" w:eastAsia="MS Mincho" w:hAnsiTheme="minorHAnsi"/>
                <w:u w:val="single"/>
                <w:lang w:val="en-US" w:eastAsia="ja-JP"/>
              </w:rPr>
              <w:t>PBCH BW: 288 subcarriers</w:t>
            </w:r>
            <w:r w:rsidRPr="00182CF0">
              <w:rPr>
                <w:rFonts w:asciiTheme="minorHAnsi" w:eastAsiaTheme="minorEastAsia" w:hAnsiTheme="minorHAnsi"/>
                <w:u w:val="single"/>
                <w:lang w:val="en-US" w:eastAsia="zh-CN"/>
              </w:rPr>
              <w:t xml:space="preserve"> (24PRB)</w:t>
            </w:r>
          </w:p>
        </w:tc>
      </w:tr>
    </w:tbl>
    <w:p w:rsidR="00473914" w:rsidRDefault="006E4AA8" w:rsidP="005A6EB9">
      <w:pPr>
        <w:rPr>
          <w:rFonts w:asciiTheme="minorHAnsi" w:hAnsiTheme="minorHAnsi"/>
          <w:lang w:eastAsia="zh-CN"/>
        </w:rPr>
      </w:pPr>
      <w:r w:rsidRPr="006E4AA8">
        <w:rPr>
          <w:rFonts w:asciiTheme="minorHAnsi" w:hAnsiTheme="minorHAnsi" w:hint="eastAsia"/>
          <w:lang w:eastAsia="zh-CN"/>
        </w:rPr>
        <w:t>Based o</w:t>
      </w:r>
      <w:r>
        <w:rPr>
          <w:rFonts w:asciiTheme="minorHAnsi" w:hAnsiTheme="minorHAnsi" w:hint="eastAsia"/>
          <w:lang w:eastAsia="zh-CN"/>
        </w:rPr>
        <w:t>n above SS/PBCH design in RAN4, the occupied BWs are summarized in below table:</w:t>
      </w:r>
    </w:p>
    <w:tbl>
      <w:tblPr>
        <w:tblStyle w:val="ac"/>
        <w:tblW w:w="0" w:type="auto"/>
        <w:jc w:val="center"/>
        <w:tblLook w:val="04A0" w:firstRow="1" w:lastRow="0" w:firstColumn="1" w:lastColumn="0" w:noHBand="0" w:noVBand="1"/>
      </w:tblPr>
      <w:tblGrid>
        <w:gridCol w:w="2529"/>
        <w:gridCol w:w="2529"/>
        <w:gridCol w:w="2529"/>
      </w:tblGrid>
      <w:tr w:rsidR="006E4AA8" w:rsidTr="006E4AA8">
        <w:trPr>
          <w:trHeight w:val="432"/>
          <w:jc w:val="center"/>
        </w:trPr>
        <w:tc>
          <w:tcPr>
            <w:tcW w:w="2529" w:type="dxa"/>
          </w:tcPr>
          <w:p w:rsidR="006E4AA8" w:rsidRDefault="006E4AA8" w:rsidP="006E4AA8">
            <w:pPr>
              <w:jc w:val="center"/>
              <w:rPr>
                <w:rFonts w:asciiTheme="minorHAnsi" w:hAnsiTheme="minorHAnsi"/>
                <w:lang w:eastAsia="zh-CN"/>
              </w:rPr>
            </w:pPr>
            <w:r>
              <w:rPr>
                <w:rFonts w:asciiTheme="minorHAnsi" w:hAnsiTheme="minorHAnsi" w:hint="eastAsia"/>
                <w:lang w:eastAsia="zh-CN"/>
              </w:rPr>
              <w:t>SCS of SS/PBCH</w:t>
            </w:r>
          </w:p>
        </w:tc>
        <w:tc>
          <w:tcPr>
            <w:tcW w:w="2529" w:type="dxa"/>
          </w:tcPr>
          <w:p w:rsidR="006E4AA8" w:rsidRDefault="00701ECA" w:rsidP="005A6EB9">
            <w:pPr>
              <w:rPr>
                <w:rFonts w:asciiTheme="minorHAnsi" w:hAnsiTheme="minorHAnsi"/>
                <w:lang w:eastAsia="zh-CN"/>
              </w:rPr>
            </w:pPr>
            <w:r>
              <w:rPr>
                <w:rFonts w:asciiTheme="minorHAnsi" w:hAnsiTheme="minorHAnsi" w:hint="eastAsia"/>
                <w:lang w:eastAsia="zh-CN"/>
              </w:rPr>
              <w:t>SS BW</w:t>
            </w:r>
          </w:p>
        </w:tc>
        <w:tc>
          <w:tcPr>
            <w:tcW w:w="2529" w:type="dxa"/>
          </w:tcPr>
          <w:p w:rsidR="006E4AA8" w:rsidRDefault="00701ECA" w:rsidP="005A6EB9">
            <w:pPr>
              <w:rPr>
                <w:rFonts w:asciiTheme="minorHAnsi" w:hAnsiTheme="minorHAnsi"/>
                <w:lang w:eastAsia="zh-CN"/>
              </w:rPr>
            </w:pPr>
            <w:r>
              <w:rPr>
                <w:rFonts w:asciiTheme="minorHAnsi" w:hAnsiTheme="minorHAnsi" w:hint="eastAsia"/>
                <w:lang w:eastAsia="zh-CN"/>
              </w:rPr>
              <w:t>PBCH BW</w:t>
            </w:r>
          </w:p>
        </w:tc>
      </w:tr>
      <w:tr w:rsidR="006E4AA8" w:rsidTr="006E4AA8">
        <w:trPr>
          <w:trHeight w:val="424"/>
          <w:jc w:val="center"/>
        </w:trPr>
        <w:tc>
          <w:tcPr>
            <w:tcW w:w="2529" w:type="dxa"/>
          </w:tcPr>
          <w:p w:rsidR="006E4AA8" w:rsidRDefault="006E4AA8" w:rsidP="006E4AA8">
            <w:pPr>
              <w:jc w:val="center"/>
              <w:rPr>
                <w:rFonts w:asciiTheme="minorHAnsi" w:hAnsiTheme="minorHAnsi"/>
                <w:lang w:eastAsia="zh-CN"/>
              </w:rPr>
            </w:pPr>
            <w:r>
              <w:rPr>
                <w:rFonts w:asciiTheme="minorHAnsi" w:hAnsiTheme="minorHAnsi" w:hint="eastAsia"/>
                <w:lang w:eastAsia="zh-CN"/>
              </w:rPr>
              <w:t>15kHz</w:t>
            </w:r>
          </w:p>
        </w:tc>
        <w:tc>
          <w:tcPr>
            <w:tcW w:w="2529" w:type="dxa"/>
          </w:tcPr>
          <w:p w:rsidR="006E4AA8" w:rsidRDefault="00701ECA" w:rsidP="005A6EB9">
            <w:pPr>
              <w:rPr>
                <w:rFonts w:asciiTheme="minorHAnsi" w:hAnsiTheme="minorHAnsi"/>
                <w:lang w:eastAsia="zh-CN"/>
              </w:rPr>
            </w:pPr>
            <w:r>
              <w:rPr>
                <w:rFonts w:asciiTheme="minorHAnsi" w:hAnsiTheme="minorHAnsi" w:hint="eastAsia"/>
                <w:lang w:eastAsia="zh-CN"/>
              </w:rPr>
              <w:t>2.16 MHz</w:t>
            </w:r>
          </w:p>
        </w:tc>
        <w:tc>
          <w:tcPr>
            <w:tcW w:w="2529" w:type="dxa"/>
          </w:tcPr>
          <w:p w:rsidR="006E4AA8" w:rsidRDefault="00701ECA" w:rsidP="005A6EB9">
            <w:pPr>
              <w:rPr>
                <w:rFonts w:asciiTheme="minorHAnsi" w:hAnsiTheme="minorHAnsi"/>
                <w:lang w:eastAsia="zh-CN"/>
              </w:rPr>
            </w:pPr>
            <w:r>
              <w:rPr>
                <w:rFonts w:asciiTheme="minorHAnsi" w:hAnsiTheme="minorHAnsi" w:hint="eastAsia"/>
                <w:lang w:eastAsia="zh-CN"/>
              </w:rPr>
              <w:t>4.32 MHz</w:t>
            </w:r>
          </w:p>
        </w:tc>
      </w:tr>
      <w:tr w:rsidR="006E4AA8" w:rsidTr="006E4AA8">
        <w:trPr>
          <w:trHeight w:val="424"/>
          <w:jc w:val="center"/>
        </w:trPr>
        <w:tc>
          <w:tcPr>
            <w:tcW w:w="2529" w:type="dxa"/>
          </w:tcPr>
          <w:p w:rsidR="006E4AA8" w:rsidRDefault="006E4AA8" w:rsidP="006E4AA8">
            <w:pPr>
              <w:jc w:val="center"/>
              <w:rPr>
                <w:rFonts w:asciiTheme="minorHAnsi" w:hAnsiTheme="minorHAnsi"/>
                <w:lang w:eastAsia="zh-CN"/>
              </w:rPr>
            </w:pPr>
            <w:r>
              <w:rPr>
                <w:rFonts w:asciiTheme="minorHAnsi" w:hAnsiTheme="minorHAnsi" w:hint="eastAsia"/>
                <w:lang w:eastAsia="zh-CN"/>
              </w:rPr>
              <w:t>30kHz</w:t>
            </w:r>
          </w:p>
        </w:tc>
        <w:tc>
          <w:tcPr>
            <w:tcW w:w="2529" w:type="dxa"/>
          </w:tcPr>
          <w:p w:rsidR="006E4AA8" w:rsidRDefault="00701ECA" w:rsidP="005A6EB9">
            <w:pPr>
              <w:rPr>
                <w:rFonts w:asciiTheme="minorHAnsi" w:hAnsiTheme="minorHAnsi"/>
                <w:lang w:eastAsia="zh-CN"/>
              </w:rPr>
            </w:pPr>
            <w:r>
              <w:rPr>
                <w:rFonts w:asciiTheme="minorHAnsi" w:hAnsiTheme="minorHAnsi" w:hint="eastAsia"/>
                <w:lang w:eastAsia="zh-CN"/>
              </w:rPr>
              <w:t>4.32 MHz</w:t>
            </w:r>
          </w:p>
        </w:tc>
        <w:tc>
          <w:tcPr>
            <w:tcW w:w="2529" w:type="dxa"/>
          </w:tcPr>
          <w:p w:rsidR="006E4AA8" w:rsidRDefault="00701ECA" w:rsidP="005A6EB9">
            <w:pPr>
              <w:rPr>
                <w:rFonts w:asciiTheme="minorHAnsi" w:hAnsiTheme="minorHAnsi"/>
                <w:lang w:eastAsia="zh-CN"/>
              </w:rPr>
            </w:pPr>
            <w:r>
              <w:rPr>
                <w:rFonts w:asciiTheme="minorHAnsi" w:hAnsiTheme="minorHAnsi" w:hint="eastAsia"/>
                <w:lang w:eastAsia="zh-CN"/>
              </w:rPr>
              <w:t>8.64 MHz</w:t>
            </w:r>
          </w:p>
        </w:tc>
      </w:tr>
      <w:tr w:rsidR="006E4AA8" w:rsidTr="006E4AA8">
        <w:trPr>
          <w:trHeight w:val="424"/>
          <w:jc w:val="center"/>
        </w:trPr>
        <w:tc>
          <w:tcPr>
            <w:tcW w:w="2529" w:type="dxa"/>
          </w:tcPr>
          <w:p w:rsidR="006E4AA8" w:rsidRDefault="006E4AA8" w:rsidP="006E4AA8">
            <w:pPr>
              <w:jc w:val="center"/>
              <w:rPr>
                <w:rFonts w:asciiTheme="minorHAnsi" w:hAnsiTheme="minorHAnsi"/>
                <w:lang w:eastAsia="zh-CN"/>
              </w:rPr>
            </w:pPr>
            <w:r>
              <w:rPr>
                <w:rFonts w:asciiTheme="minorHAnsi" w:hAnsiTheme="minorHAnsi" w:hint="eastAsia"/>
                <w:lang w:eastAsia="zh-CN"/>
              </w:rPr>
              <w:t>120kHz</w:t>
            </w:r>
          </w:p>
        </w:tc>
        <w:tc>
          <w:tcPr>
            <w:tcW w:w="2529" w:type="dxa"/>
          </w:tcPr>
          <w:p w:rsidR="006E4AA8" w:rsidRDefault="00701ECA" w:rsidP="005A6EB9">
            <w:pPr>
              <w:rPr>
                <w:rFonts w:asciiTheme="minorHAnsi" w:hAnsiTheme="minorHAnsi"/>
                <w:lang w:eastAsia="zh-CN"/>
              </w:rPr>
            </w:pPr>
            <w:r>
              <w:rPr>
                <w:rFonts w:asciiTheme="minorHAnsi" w:hAnsiTheme="minorHAnsi" w:hint="eastAsia"/>
                <w:lang w:eastAsia="zh-CN"/>
              </w:rPr>
              <w:t>17.28MHz</w:t>
            </w:r>
          </w:p>
        </w:tc>
        <w:tc>
          <w:tcPr>
            <w:tcW w:w="2529" w:type="dxa"/>
          </w:tcPr>
          <w:p w:rsidR="006E4AA8" w:rsidRDefault="00701ECA" w:rsidP="005A6EB9">
            <w:pPr>
              <w:rPr>
                <w:rFonts w:asciiTheme="minorHAnsi" w:hAnsiTheme="minorHAnsi"/>
                <w:lang w:eastAsia="zh-CN"/>
              </w:rPr>
            </w:pPr>
            <w:r>
              <w:rPr>
                <w:rFonts w:asciiTheme="minorHAnsi" w:hAnsiTheme="minorHAnsi" w:hint="eastAsia"/>
                <w:lang w:eastAsia="zh-CN"/>
              </w:rPr>
              <w:t>34.56 MHz</w:t>
            </w:r>
          </w:p>
        </w:tc>
      </w:tr>
      <w:tr w:rsidR="006E4AA8" w:rsidTr="006E4AA8">
        <w:trPr>
          <w:trHeight w:val="424"/>
          <w:jc w:val="center"/>
        </w:trPr>
        <w:tc>
          <w:tcPr>
            <w:tcW w:w="2529" w:type="dxa"/>
          </w:tcPr>
          <w:p w:rsidR="006E4AA8" w:rsidRDefault="006E4AA8" w:rsidP="006E4AA8">
            <w:pPr>
              <w:jc w:val="center"/>
              <w:rPr>
                <w:rFonts w:asciiTheme="minorHAnsi" w:hAnsiTheme="minorHAnsi"/>
                <w:lang w:eastAsia="zh-CN"/>
              </w:rPr>
            </w:pPr>
            <w:r>
              <w:rPr>
                <w:rFonts w:asciiTheme="minorHAnsi" w:hAnsiTheme="minorHAnsi" w:hint="eastAsia"/>
                <w:lang w:eastAsia="zh-CN"/>
              </w:rPr>
              <w:t>240KHz</w:t>
            </w:r>
          </w:p>
        </w:tc>
        <w:tc>
          <w:tcPr>
            <w:tcW w:w="2529" w:type="dxa"/>
          </w:tcPr>
          <w:p w:rsidR="006E4AA8" w:rsidRDefault="00701ECA" w:rsidP="005A6EB9">
            <w:pPr>
              <w:rPr>
                <w:rFonts w:asciiTheme="minorHAnsi" w:hAnsiTheme="minorHAnsi"/>
                <w:lang w:eastAsia="zh-CN"/>
              </w:rPr>
            </w:pPr>
            <w:r>
              <w:rPr>
                <w:rFonts w:asciiTheme="minorHAnsi" w:hAnsiTheme="minorHAnsi" w:hint="eastAsia"/>
                <w:lang w:eastAsia="zh-CN"/>
              </w:rPr>
              <w:t>34.56MHz</w:t>
            </w:r>
          </w:p>
        </w:tc>
        <w:tc>
          <w:tcPr>
            <w:tcW w:w="2529" w:type="dxa"/>
          </w:tcPr>
          <w:p w:rsidR="006E4AA8" w:rsidRDefault="00701ECA" w:rsidP="005A6EB9">
            <w:pPr>
              <w:rPr>
                <w:rFonts w:asciiTheme="minorHAnsi" w:hAnsiTheme="minorHAnsi"/>
                <w:lang w:eastAsia="zh-CN"/>
              </w:rPr>
            </w:pPr>
            <w:r>
              <w:rPr>
                <w:rFonts w:asciiTheme="minorHAnsi" w:hAnsiTheme="minorHAnsi" w:hint="eastAsia"/>
                <w:lang w:eastAsia="zh-CN"/>
              </w:rPr>
              <w:t>69.12 MHz</w:t>
            </w:r>
          </w:p>
        </w:tc>
      </w:tr>
    </w:tbl>
    <w:p w:rsidR="006E4AA8" w:rsidRPr="006E4AA8" w:rsidRDefault="006E4AA8" w:rsidP="005A6EB9">
      <w:pPr>
        <w:rPr>
          <w:rFonts w:asciiTheme="minorHAnsi" w:hAnsiTheme="minorHAnsi"/>
          <w:lang w:eastAsia="zh-CN"/>
        </w:rPr>
      </w:pPr>
    </w:p>
    <w:p w:rsidR="00FC6947" w:rsidRDefault="00FC6947" w:rsidP="005A6EB9">
      <w:pPr>
        <w:rPr>
          <w:rFonts w:ascii="Calibri" w:hAnsi="Calibri" w:cs="Arial"/>
          <w:color w:val="000000"/>
          <w:shd w:val="clear" w:color="auto" w:fill="FFFFFF"/>
          <w:lang w:eastAsia="zh-CN"/>
        </w:rPr>
      </w:pPr>
      <w:r>
        <w:rPr>
          <w:rFonts w:ascii="Calibri" w:hAnsi="Calibri" w:cs="Arial" w:hint="eastAsia"/>
          <w:color w:val="000000"/>
          <w:shd w:val="clear" w:color="auto" w:fill="FFFFFF"/>
          <w:lang w:eastAsia="zh-CN"/>
        </w:rPr>
        <w:t xml:space="preserve">In </w:t>
      </w:r>
      <w:r w:rsidR="00182BC6">
        <w:rPr>
          <w:rFonts w:ascii="Calibri" w:hAnsi="Calibri" w:cs="Arial" w:hint="eastAsia"/>
          <w:color w:val="000000"/>
          <w:shd w:val="clear" w:color="auto" w:fill="FFFFFF"/>
          <w:lang w:eastAsia="zh-CN"/>
        </w:rPr>
        <w:t>RAN1#</w:t>
      </w:r>
      <w:r w:rsidR="00182BC6">
        <w:rPr>
          <w:rFonts w:ascii="Calibri" w:hAnsi="Calibri" w:cs="Arial"/>
          <w:color w:val="000000"/>
          <w:shd w:val="clear" w:color="auto" w:fill="FFFFFF"/>
          <w:lang w:eastAsia="zh-CN"/>
        </w:rPr>
        <w:t>89,</w:t>
      </w:r>
      <w:r>
        <w:rPr>
          <w:rFonts w:ascii="Calibri" w:hAnsi="Calibri" w:cs="Arial" w:hint="eastAsia"/>
          <w:color w:val="000000"/>
          <w:shd w:val="clear" w:color="auto" w:fill="FFFFFF"/>
          <w:lang w:eastAsia="zh-CN"/>
        </w:rPr>
        <w:t xml:space="preserve"> </w:t>
      </w:r>
      <w:r w:rsidR="00182BC6">
        <w:rPr>
          <w:rFonts w:ascii="Calibri" w:hAnsi="Calibri" w:cs="Arial" w:hint="eastAsia"/>
          <w:color w:val="000000"/>
          <w:shd w:val="clear" w:color="auto" w:fill="FFFFFF"/>
          <w:lang w:eastAsia="zh-CN"/>
        </w:rPr>
        <w:t>a LS was sent to RAN4 as such agreements reached in RAN1</w:t>
      </w:r>
    </w:p>
    <w:tbl>
      <w:tblPr>
        <w:tblStyle w:val="ac"/>
        <w:tblW w:w="0" w:type="auto"/>
        <w:tblLook w:val="04A0" w:firstRow="1" w:lastRow="0" w:firstColumn="1" w:lastColumn="0" w:noHBand="0" w:noVBand="1"/>
      </w:tblPr>
      <w:tblGrid>
        <w:gridCol w:w="9962"/>
      </w:tblGrid>
      <w:tr w:rsidR="00FC6947" w:rsidTr="00FC6947">
        <w:tc>
          <w:tcPr>
            <w:tcW w:w="9962" w:type="dxa"/>
          </w:tcPr>
          <w:p w:rsidR="00FC6947" w:rsidRPr="007E2688" w:rsidRDefault="00FC6947" w:rsidP="00FC6947">
            <w:pPr>
              <w:rPr>
                <w:rFonts w:asciiTheme="minorHAnsi" w:hAnsiTheme="minorHAnsi"/>
                <w:b/>
                <w:bCs/>
                <w:lang w:eastAsia="zh-CN"/>
              </w:rPr>
            </w:pPr>
            <w:r w:rsidRPr="007E2688">
              <w:rPr>
                <w:rFonts w:asciiTheme="minorHAnsi" w:hAnsiTheme="minorHAnsi"/>
                <w:b/>
                <w:bCs/>
                <w:highlight w:val="green"/>
                <w:lang w:eastAsia="zh-CN"/>
              </w:rPr>
              <w:t>Further RAN1 agreements for mini CHBW and SS SCS (LS R1-1709842</w:t>
            </w:r>
            <w:r w:rsidR="00182BC6">
              <w:rPr>
                <w:rFonts w:asciiTheme="minorHAnsi" w:hAnsiTheme="minorHAnsi" w:hint="eastAsia"/>
                <w:b/>
                <w:bCs/>
                <w:highlight w:val="green"/>
                <w:lang w:eastAsia="zh-CN"/>
              </w:rPr>
              <w:t>/R4-1707016</w:t>
            </w:r>
            <w:r w:rsidRPr="007E2688">
              <w:rPr>
                <w:rFonts w:asciiTheme="minorHAnsi" w:hAnsiTheme="minorHAnsi"/>
                <w:b/>
                <w:bCs/>
                <w:highlight w:val="green"/>
                <w:lang w:eastAsia="zh-CN"/>
              </w:rPr>
              <w:t>):</w:t>
            </w:r>
          </w:p>
          <w:p w:rsidR="00FC6947" w:rsidRPr="007E2688" w:rsidRDefault="00FC6947" w:rsidP="00FC6947">
            <w:pPr>
              <w:rPr>
                <w:rFonts w:asciiTheme="minorHAnsi" w:hAnsiTheme="minorHAnsi" w:cs="Arial"/>
                <w:lang w:val="en-US" w:eastAsia="zh-CN"/>
              </w:rPr>
            </w:pPr>
            <w:r w:rsidRPr="007E2688">
              <w:rPr>
                <w:rFonts w:asciiTheme="minorHAnsi" w:hAnsiTheme="minorHAnsi" w:cs="Arial"/>
                <w:lang w:val="en-US" w:eastAsia="ja-JP"/>
              </w:rPr>
              <w:t>RAN1 would like to inform RAN4 that because of the inability of the 50MHz minimum carrier bandwidth to support SS Blocks with 240kHz SCS, RAN1 agreed that a minimum carrier bandwidth value of 100MHz should be supported in addition to 50MHz in order to accommodate SS Blocks with 240kHz SCS for bands, where appropriate in the frequency range from 24 GHz to 52.6 GHz.</w:t>
            </w:r>
          </w:p>
          <w:p w:rsidR="00FC6947" w:rsidRPr="00FC6947" w:rsidRDefault="00FC6947" w:rsidP="00FC6947">
            <w:pPr>
              <w:rPr>
                <w:rFonts w:ascii="Calibri" w:hAnsi="Calibri" w:cs="Arial"/>
                <w:color w:val="000000"/>
                <w:shd w:val="clear" w:color="auto" w:fill="FFFFFF"/>
                <w:lang w:eastAsia="zh-CN"/>
              </w:rPr>
            </w:pPr>
            <w:r w:rsidRPr="007E2688">
              <w:rPr>
                <w:rFonts w:asciiTheme="minorHAnsi" w:hAnsiTheme="minorHAnsi" w:cs="Arial"/>
                <w:lang w:val="en-US" w:eastAsia="ja-JP"/>
              </w:rPr>
              <w:lastRenderedPageBreak/>
              <w:t>RAN1 would also like to inform RAN4 that because of the inability of the 5MHz minimum carrier bandwidth to support SS Blocks with 30kHz SCS, RAN1 agreed that a minimum carrier bandwidth value of 10MHz should be supported in addition to 5MHz in order to accommodate SS Blocks with 30kHz SCS for bands, where appropriate in the frequency range below 6 GHz.</w:t>
            </w:r>
          </w:p>
        </w:tc>
      </w:tr>
    </w:tbl>
    <w:p w:rsidR="002209AB" w:rsidRDefault="002209AB" w:rsidP="005A6EB9">
      <w:pPr>
        <w:rPr>
          <w:rFonts w:ascii="Calibri" w:hAnsi="Calibri" w:cs="Arial"/>
          <w:color w:val="000000"/>
          <w:shd w:val="clear" w:color="auto" w:fill="FFFFFF"/>
          <w:lang w:eastAsia="zh-CN"/>
        </w:rPr>
      </w:pPr>
      <w:r>
        <w:rPr>
          <w:rFonts w:ascii="Calibri" w:hAnsi="Calibri" w:cs="Arial" w:hint="eastAsia"/>
          <w:color w:val="000000"/>
          <w:shd w:val="clear" w:color="auto" w:fill="FFFFFF"/>
          <w:lang w:eastAsia="zh-CN"/>
        </w:rPr>
        <w:lastRenderedPageBreak/>
        <w:t>Following RAN1 agreements, such interpretation can be observed:</w:t>
      </w:r>
    </w:p>
    <w:p w:rsidR="002209AB" w:rsidRPr="00F14D17" w:rsidRDefault="002209AB" w:rsidP="005A6EB9">
      <w:pPr>
        <w:rPr>
          <w:rFonts w:asciiTheme="minorHAnsi" w:hAnsiTheme="minorHAnsi"/>
          <w:lang w:eastAsia="zh-CN"/>
        </w:rPr>
      </w:pPr>
      <w:r w:rsidRPr="00F14D17">
        <w:rPr>
          <w:rFonts w:asciiTheme="minorHAnsi" w:hAnsiTheme="minorHAnsi"/>
          <w:lang w:eastAsia="zh-CN"/>
        </w:rPr>
        <w:t xml:space="preserve">RAN1 has already acknowledged the inability of supporting 30 kHz SS with 5MHz CHBW and 240 kHz with 50MHz CHBW with existing SS/PBCH BW design. </w:t>
      </w:r>
    </w:p>
    <w:p w:rsidR="002209AB" w:rsidRPr="00F14D17" w:rsidRDefault="002209AB" w:rsidP="005A6EB9">
      <w:pPr>
        <w:rPr>
          <w:rFonts w:asciiTheme="minorHAnsi" w:hAnsiTheme="minorHAnsi"/>
          <w:lang w:eastAsia="zh-CN"/>
        </w:rPr>
      </w:pPr>
      <w:r w:rsidRPr="00F14D17">
        <w:rPr>
          <w:rFonts w:asciiTheme="minorHAnsi" w:hAnsiTheme="minorHAnsi"/>
          <w:lang w:eastAsia="zh-CN"/>
        </w:rPr>
        <w:t xml:space="preserve">RAN1 has </w:t>
      </w:r>
      <w:r w:rsidR="000E062F" w:rsidRPr="00F14D17">
        <w:rPr>
          <w:rFonts w:asciiTheme="minorHAnsi" w:hAnsiTheme="minorHAnsi"/>
          <w:lang w:eastAsia="zh-CN"/>
        </w:rPr>
        <w:t xml:space="preserve">not revisit the PBCH design, on the contrary RAN1 ask RAN4 to consider the restriction of </w:t>
      </w:r>
      <w:r w:rsidR="002470E6" w:rsidRPr="00F14D17">
        <w:rPr>
          <w:rFonts w:asciiTheme="minorHAnsi" w:hAnsiTheme="minorHAnsi"/>
          <w:lang w:eastAsia="zh-CN"/>
        </w:rPr>
        <w:t>30k</w:t>
      </w:r>
      <w:r w:rsidR="000E062F" w:rsidRPr="00F14D17">
        <w:rPr>
          <w:rFonts w:asciiTheme="minorHAnsi" w:hAnsiTheme="minorHAnsi"/>
          <w:lang w:eastAsia="zh-CN"/>
        </w:rPr>
        <w:t xml:space="preserve">Hz SS and 240kHz </w:t>
      </w:r>
      <w:r w:rsidR="001F2D91" w:rsidRPr="00F14D17">
        <w:rPr>
          <w:rFonts w:asciiTheme="minorHAnsi" w:hAnsiTheme="minorHAnsi"/>
          <w:lang w:eastAsia="zh-CN"/>
        </w:rPr>
        <w:t xml:space="preserve">SS </w:t>
      </w:r>
      <w:r w:rsidR="000E062F" w:rsidRPr="00F14D17">
        <w:rPr>
          <w:rFonts w:asciiTheme="minorHAnsi" w:hAnsiTheme="minorHAnsi"/>
          <w:lang w:eastAsia="zh-CN"/>
        </w:rPr>
        <w:t xml:space="preserve">applicable </w:t>
      </w:r>
      <w:r w:rsidR="002470E6" w:rsidRPr="00F14D17">
        <w:rPr>
          <w:rFonts w:asciiTheme="minorHAnsi" w:hAnsiTheme="minorHAnsi"/>
          <w:lang w:eastAsia="zh-CN"/>
        </w:rPr>
        <w:t>for bands:</w:t>
      </w:r>
    </w:p>
    <w:p w:rsidR="002470E6" w:rsidRPr="00F14D17" w:rsidRDefault="002470E6" w:rsidP="002470E6">
      <w:pPr>
        <w:pStyle w:val="a4"/>
        <w:numPr>
          <w:ilvl w:val="0"/>
          <w:numId w:val="22"/>
        </w:numPr>
        <w:ind w:firstLineChars="0"/>
        <w:rPr>
          <w:rFonts w:asciiTheme="minorHAnsi" w:hAnsiTheme="minorHAnsi" w:cs="Times New Roman"/>
          <w:sz w:val="20"/>
          <w:szCs w:val="20"/>
          <w:lang w:val="en-GB"/>
        </w:rPr>
      </w:pPr>
      <w:r w:rsidRPr="00F14D17">
        <w:rPr>
          <w:rFonts w:asciiTheme="minorHAnsi" w:hAnsiTheme="minorHAnsi" w:cs="Times New Roman"/>
          <w:sz w:val="20"/>
          <w:szCs w:val="20"/>
          <w:lang w:val="en-GB"/>
        </w:rPr>
        <w:t>30kHz SS applicable for bands below 6GHz which minimum CHBW larger than or equal to 10MHz</w:t>
      </w:r>
    </w:p>
    <w:p w:rsidR="002470E6" w:rsidRPr="00F14D17" w:rsidRDefault="002470E6" w:rsidP="002470E6">
      <w:pPr>
        <w:pStyle w:val="a4"/>
        <w:numPr>
          <w:ilvl w:val="0"/>
          <w:numId w:val="22"/>
        </w:numPr>
        <w:ind w:firstLineChars="0"/>
        <w:rPr>
          <w:rFonts w:asciiTheme="minorHAnsi" w:hAnsiTheme="minorHAnsi" w:cs="Times New Roman"/>
          <w:sz w:val="20"/>
          <w:szCs w:val="20"/>
          <w:lang w:val="en-GB"/>
        </w:rPr>
      </w:pPr>
      <w:r w:rsidRPr="00F14D17">
        <w:rPr>
          <w:rFonts w:asciiTheme="minorHAnsi" w:hAnsiTheme="minorHAnsi" w:cs="Times New Roman"/>
          <w:sz w:val="20"/>
          <w:szCs w:val="20"/>
          <w:lang w:val="en-GB"/>
        </w:rPr>
        <w:t xml:space="preserve">240kHz SS applicable for bands under mmWave range which minimum CHBW larger than or equal to 100MHz </w:t>
      </w:r>
    </w:p>
    <w:p w:rsidR="00D037BA" w:rsidRPr="00EB6794" w:rsidRDefault="006C43B5" w:rsidP="005A6EB9">
      <w:pPr>
        <w:rPr>
          <w:rFonts w:asciiTheme="minorHAnsi" w:hAnsiTheme="minorHAnsi" w:hint="eastAsia"/>
          <w:b/>
          <w:lang w:eastAsia="zh-CN"/>
        </w:rPr>
      </w:pPr>
      <w:r w:rsidRPr="006C43B5">
        <w:rPr>
          <w:rFonts w:ascii="Calibri" w:hAnsi="Calibri" w:cs="Arial"/>
          <w:b/>
          <w:color w:val="000000"/>
          <w:shd w:val="clear" w:color="auto" w:fill="FFFFFF"/>
          <w:lang w:eastAsia="zh-CN"/>
        </w:rPr>
        <w:t>Observation</w:t>
      </w:r>
      <w:r w:rsidRPr="006C43B5">
        <w:rPr>
          <w:rFonts w:ascii="Calibri" w:hAnsi="Calibri" w:cs="Arial" w:hint="eastAsia"/>
          <w:b/>
          <w:color w:val="000000"/>
          <w:shd w:val="clear" w:color="auto" w:fill="FFFFFF"/>
          <w:lang w:eastAsia="zh-CN"/>
        </w:rPr>
        <w:t xml:space="preserve"> 1: Both RAN1 and RAN4 has </w:t>
      </w:r>
      <w:r w:rsidRPr="006C43B5">
        <w:rPr>
          <w:rFonts w:ascii="Calibri" w:hAnsi="Calibri" w:cs="Arial"/>
          <w:b/>
          <w:color w:val="000000"/>
          <w:shd w:val="clear" w:color="auto" w:fill="FFFFFF"/>
          <w:lang w:eastAsia="zh-CN"/>
        </w:rPr>
        <w:t>already</w:t>
      </w:r>
      <w:r w:rsidRPr="006C43B5">
        <w:rPr>
          <w:rFonts w:ascii="Calibri" w:hAnsi="Calibri" w:cs="Arial" w:hint="eastAsia"/>
          <w:b/>
          <w:color w:val="000000"/>
          <w:shd w:val="clear" w:color="auto" w:fill="FFFFFF"/>
          <w:lang w:eastAsia="zh-CN"/>
        </w:rPr>
        <w:t xml:space="preserve"> </w:t>
      </w:r>
      <w:r w:rsidRPr="006C43B5">
        <w:rPr>
          <w:rFonts w:ascii="Calibri" w:hAnsi="Calibri" w:cs="Arial"/>
          <w:b/>
          <w:color w:val="000000"/>
          <w:shd w:val="clear" w:color="auto" w:fill="FFFFFF"/>
          <w:lang w:eastAsia="zh-CN"/>
        </w:rPr>
        <w:t>acknowledged</w:t>
      </w:r>
      <w:r w:rsidRPr="006C43B5">
        <w:rPr>
          <w:rFonts w:ascii="Calibri" w:hAnsi="Calibri" w:cs="Arial" w:hint="eastAsia"/>
          <w:b/>
          <w:color w:val="000000"/>
          <w:shd w:val="clear" w:color="auto" w:fill="FFFFFF"/>
          <w:lang w:eastAsia="zh-CN"/>
        </w:rPr>
        <w:t xml:space="preserve"> </w:t>
      </w:r>
      <w:r w:rsidRPr="006C43B5">
        <w:rPr>
          <w:rFonts w:asciiTheme="minorHAnsi" w:hAnsiTheme="minorHAnsi"/>
          <w:b/>
          <w:lang w:eastAsia="zh-CN"/>
        </w:rPr>
        <w:t xml:space="preserve">the inability of supporting 30 kHz SS with 5MHz CHBW and 240 kHz with 50MHz CHBW with existing SS/PBCH BW design. </w:t>
      </w:r>
    </w:p>
    <w:p w:rsidR="00D037BA" w:rsidRPr="00EB6794" w:rsidRDefault="00D037BA" w:rsidP="005A6EB9">
      <w:pPr>
        <w:rPr>
          <w:rFonts w:asciiTheme="minorHAnsi" w:hAnsiTheme="minorHAnsi" w:hint="eastAsia"/>
          <w:b/>
          <w:u w:val="single"/>
          <w:lang w:eastAsia="zh-CN"/>
        </w:rPr>
      </w:pPr>
      <w:r w:rsidRPr="00EB6794">
        <w:rPr>
          <w:rFonts w:asciiTheme="minorHAnsi" w:hAnsiTheme="minorHAnsi" w:hint="eastAsia"/>
          <w:b/>
          <w:u w:val="single"/>
          <w:lang w:eastAsia="zh-CN"/>
        </w:rPr>
        <w:t>Candidate SCS values for SS/PBCH</w:t>
      </w:r>
    </w:p>
    <w:p w:rsidR="006E4AA8" w:rsidRDefault="00866FD3" w:rsidP="005A6EB9">
      <w:pPr>
        <w:rPr>
          <w:rFonts w:asciiTheme="minorHAnsi" w:hAnsiTheme="minorHAnsi"/>
          <w:lang w:eastAsia="zh-CN"/>
        </w:rPr>
      </w:pPr>
      <w:r>
        <w:rPr>
          <w:rFonts w:asciiTheme="minorHAnsi" w:hAnsiTheme="minorHAnsi" w:hint="eastAsia"/>
          <w:lang w:eastAsia="zh-CN"/>
        </w:rPr>
        <w:t>Generally, similar as CHBW sets, SCS of SS/PBCH should be per band basis based on operators</w:t>
      </w:r>
      <w:r>
        <w:rPr>
          <w:rFonts w:asciiTheme="minorHAnsi" w:hAnsiTheme="minorHAnsi"/>
          <w:lang w:eastAsia="zh-CN"/>
        </w:rPr>
        <w:t>’</w:t>
      </w:r>
      <w:r>
        <w:rPr>
          <w:rFonts w:asciiTheme="minorHAnsi" w:hAnsiTheme="minorHAnsi" w:hint="eastAsia"/>
          <w:lang w:eastAsia="zh-CN"/>
        </w:rPr>
        <w:t xml:space="preserve"> request. </w:t>
      </w:r>
      <w:r w:rsidR="00701ECA">
        <w:rPr>
          <w:rFonts w:asciiTheme="minorHAnsi" w:hAnsiTheme="minorHAnsi" w:hint="eastAsia"/>
          <w:lang w:eastAsia="zh-CN"/>
        </w:rPr>
        <w:t>With above restriction, following agreed CHBW sets for each band in [1] as below:</w:t>
      </w:r>
    </w:p>
    <w:p w:rsidR="00701ECA" w:rsidRPr="00701ECA" w:rsidRDefault="00701ECA" w:rsidP="00701ECA">
      <w:pPr>
        <w:pStyle w:val="a4"/>
        <w:numPr>
          <w:ilvl w:val="0"/>
          <w:numId w:val="22"/>
        </w:numPr>
        <w:ind w:firstLineChars="0"/>
        <w:rPr>
          <w:rFonts w:asciiTheme="minorHAnsi" w:hAnsiTheme="minorHAnsi" w:cs="Times New Roman"/>
          <w:sz w:val="20"/>
          <w:szCs w:val="20"/>
          <w:lang w:val="en-GB"/>
        </w:rPr>
      </w:pPr>
      <w:r w:rsidRPr="00701ECA">
        <w:rPr>
          <w:rFonts w:asciiTheme="minorHAnsi" w:hAnsiTheme="minorHAnsi" w:cs="Times New Roman" w:hint="eastAsia"/>
          <w:sz w:val="20"/>
          <w:szCs w:val="20"/>
          <w:lang w:val="en-GB"/>
        </w:rPr>
        <w:t>CHBW sets for LTE refarming band</w:t>
      </w:r>
    </w:p>
    <w:p w:rsidR="00701ECA" w:rsidRPr="00701ECA" w:rsidRDefault="00701ECA" w:rsidP="00701ECA">
      <w:pPr>
        <w:jc w:val="center"/>
        <w:rPr>
          <w:rFonts w:asciiTheme="minorHAnsi" w:hAnsiTheme="minorHAnsi"/>
          <w:lang w:val="en-US" w:eastAsia="zh-CN"/>
        </w:rPr>
      </w:pPr>
      <w:r>
        <w:rPr>
          <w:rFonts w:asciiTheme="minorHAnsi" w:hAnsiTheme="minorHAnsi"/>
          <w:noProof/>
          <w:lang w:val="en-US" w:eastAsia="zh-CN"/>
        </w:rPr>
        <w:drawing>
          <wp:inline distT="0" distB="0" distL="0" distR="0" wp14:anchorId="30D8EA59">
            <wp:extent cx="5559552" cy="1890247"/>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79058" cy="1896879"/>
                    </a:xfrm>
                    <a:prstGeom prst="rect">
                      <a:avLst/>
                    </a:prstGeom>
                    <a:noFill/>
                  </pic:spPr>
                </pic:pic>
              </a:graphicData>
            </a:graphic>
          </wp:inline>
        </w:drawing>
      </w:r>
    </w:p>
    <w:p w:rsidR="00701ECA" w:rsidRDefault="00701ECA" w:rsidP="00701ECA">
      <w:pPr>
        <w:pStyle w:val="a4"/>
        <w:numPr>
          <w:ilvl w:val="0"/>
          <w:numId w:val="22"/>
        </w:numPr>
        <w:ind w:firstLineChars="0"/>
        <w:rPr>
          <w:rFonts w:asciiTheme="minorHAnsi" w:hAnsiTheme="minorHAnsi" w:cs="Times New Roman"/>
          <w:sz w:val="20"/>
          <w:szCs w:val="20"/>
          <w:lang w:val="en-GB"/>
        </w:rPr>
      </w:pPr>
      <w:r w:rsidRPr="00701ECA">
        <w:rPr>
          <w:rFonts w:asciiTheme="minorHAnsi" w:hAnsiTheme="minorHAnsi" w:cs="Times New Roman" w:hint="eastAsia"/>
          <w:sz w:val="20"/>
          <w:szCs w:val="20"/>
          <w:lang w:val="en-GB"/>
        </w:rPr>
        <w:t xml:space="preserve">CHBW sets for </w:t>
      </w:r>
      <w:r>
        <w:rPr>
          <w:rFonts w:asciiTheme="minorHAnsi" w:hAnsiTheme="minorHAnsi" w:cs="Times New Roman" w:hint="eastAsia"/>
          <w:sz w:val="20"/>
          <w:szCs w:val="20"/>
          <w:lang w:val="en-GB"/>
        </w:rPr>
        <w:t>sub 6GHz new</w:t>
      </w:r>
      <w:r w:rsidRPr="00701ECA">
        <w:rPr>
          <w:rFonts w:asciiTheme="minorHAnsi" w:hAnsiTheme="minorHAnsi" w:cs="Times New Roman" w:hint="eastAsia"/>
          <w:sz w:val="20"/>
          <w:szCs w:val="20"/>
          <w:lang w:val="en-GB"/>
        </w:rPr>
        <w:t xml:space="preserve"> </w:t>
      </w:r>
      <w:r w:rsidR="00866FD3">
        <w:rPr>
          <w:rFonts w:asciiTheme="minorHAnsi" w:hAnsiTheme="minorHAnsi" w:cs="Times New Roman" w:hint="eastAsia"/>
          <w:sz w:val="20"/>
          <w:szCs w:val="20"/>
          <w:lang w:val="en-GB"/>
        </w:rPr>
        <w:t>frequency range</w:t>
      </w:r>
    </w:p>
    <w:p w:rsidR="00866FD3" w:rsidRPr="00866FD3" w:rsidRDefault="00866FD3" w:rsidP="00866FD3">
      <w:pPr>
        <w:jc w:val="center"/>
        <w:rPr>
          <w:rFonts w:asciiTheme="minorHAnsi" w:hAnsiTheme="minorHAnsi"/>
          <w:lang w:eastAsia="zh-CN"/>
        </w:rPr>
      </w:pPr>
      <w:r>
        <w:rPr>
          <w:rFonts w:asciiTheme="minorHAnsi" w:hAnsiTheme="minorHAnsi"/>
          <w:noProof/>
          <w:lang w:val="en-US" w:eastAsia="zh-CN"/>
        </w:rPr>
        <w:drawing>
          <wp:inline distT="0" distB="0" distL="0" distR="0" wp14:anchorId="6394A659">
            <wp:extent cx="5369048" cy="768096"/>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72606" cy="768605"/>
                    </a:xfrm>
                    <a:prstGeom prst="rect">
                      <a:avLst/>
                    </a:prstGeom>
                    <a:noFill/>
                  </pic:spPr>
                </pic:pic>
              </a:graphicData>
            </a:graphic>
          </wp:inline>
        </w:drawing>
      </w:r>
    </w:p>
    <w:p w:rsidR="00866FD3" w:rsidRDefault="00866FD3" w:rsidP="00866FD3">
      <w:pPr>
        <w:pStyle w:val="a4"/>
        <w:numPr>
          <w:ilvl w:val="0"/>
          <w:numId w:val="22"/>
        </w:numPr>
        <w:ind w:firstLineChars="0"/>
        <w:rPr>
          <w:rFonts w:asciiTheme="minorHAnsi" w:hAnsiTheme="minorHAnsi" w:cs="Times New Roman"/>
          <w:sz w:val="20"/>
          <w:szCs w:val="20"/>
          <w:lang w:val="en-GB"/>
        </w:rPr>
      </w:pPr>
      <w:r w:rsidRPr="00701ECA">
        <w:rPr>
          <w:rFonts w:asciiTheme="minorHAnsi" w:hAnsiTheme="minorHAnsi" w:cs="Times New Roman" w:hint="eastAsia"/>
          <w:sz w:val="20"/>
          <w:szCs w:val="20"/>
          <w:lang w:val="en-GB"/>
        </w:rPr>
        <w:t xml:space="preserve">CHBW sets for </w:t>
      </w:r>
      <w:r>
        <w:rPr>
          <w:rFonts w:asciiTheme="minorHAnsi" w:hAnsiTheme="minorHAnsi" w:cs="Times New Roman" w:hint="eastAsia"/>
          <w:sz w:val="20"/>
          <w:szCs w:val="20"/>
          <w:lang w:val="en-GB"/>
        </w:rPr>
        <w:t>above</w:t>
      </w:r>
      <w:r w:rsidR="00182BC6">
        <w:rPr>
          <w:rFonts w:asciiTheme="minorHAnsi" w:hAnsiTheme="minorHAnsi" w:cs="Times New Roman" w:hint="eastAsia"/>
          <w:sz w:val="20"/>
          <w:szCs w:val="20"/>
          <w:lang w:val="en-GB"/>
        </w:rPr>
        <w:t xml:space="preserve"> 24GHz</w:t>
      </w:r>
      <w:r>
        <w:rPr>
          <w:rFonts w:asciiTheme="minorHAnsi" w:hAnsiTheme="minorHAnsi" w:cs="Times New Roman" w:hint="eastAsia"/>
          <w:sz w:val="20"/>
          <w:szCs w:val="20"/>
          <w:lang w:val="en-GB"/>
        </w:rPr>
        <w:t xml:space="preserve"> CHBW</w:t>
      </w:r>
    </w:p>
    <w:p w:rsidR="00701ECA" w:rsidRPr="00866FD3" w:rsidRDefault="00866FD3" w:rsidP="00866FD3">
      <w:pPr>
        <w:jc w:val="center"/>
        <w:rPr>
          <w:rFonts w:asciiTheme="minorHAnsi" w:hAnsiTheme="minorHAnsi"/>
          <w:lang w:eastAsia="zh-CN"/>
        </w:rPr>
      </w:pPr>
      <w:r>
        <w:rPr>
          <w:rFonts w:asciiTheme="minorHAnsi" w:hAnsiTheme="minorHAnsi"/>
          <w:noProof/>
          <w:lang w:val="en-US" w:eastAsia="zh-CN"/>
        </w:rPr>
        <w:drawing>
          <wp:inline distT="0" distB="0" distL="0" distR="0" wp14:anchorId="0C3AB7A6">
            <wp:extent cx="4311947" cy="664464"/>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18072" cy="665408"/>
                    </a:xfrm>
                    <a:prstGeom prst="rect">
                      <a:avLst/>
                    </a:prstGeom>
                    <a:noFill/>
                  </pic:spPr>
                </pic:pic>
              </a:graphicData>
            </a:graphic>
          </wp:inline>
        </w:drawing>
      </w:r>
    </w:p>
    <w:p w:rsidR="00C0603A" w:rsidRDefault="00866FD3" w:rsidP="005A6EB9">
      <w:pPr>
        <w:rPr>
          <w:rFonts w:ascii="Calibri" w:hAnsi="Calibri" w:cs="Arial"/>
          <w:b/>
          <w:color w:val="000000"/>
          <w:u w:val="single"/>
          <w:shd w:val="clear" w:color="auto" w:fill="FFFFFF"/>
          <w:lang w:eastAsia="zh-CN"/>
        </w:rPr>
      </w:pPr>
      <w:r>
        <w:rPr>
          <w:rFonts w:ascii="Calibri" w:hAnsi="Calibri" w:cs="Arial"/>
          <w:b/>
          <w:color w:val="000000"/>
          <w:u w:val="single"/>
          <w:shd w:val="clear" w:color="auto" w:fill="FFFFFF"/>
          <w:lang w:eastAsia="zh-CN"/>
        </w:rPr>
        <w:t>Observation</w:t>
      </w:r>
      <w:r>
        <w:rPr>
          <w:rFonts w:ascii="Calibri" w:hAnsi="Calibri" w:cs="Arial" w:hint="eastAsia"/>
          <w:b/>
          <w:color w:val="000000"/>
          <w:u w:val="single"/>
          <w:shd w:val="clear" w:color="auto" w:fill="FFFFFF"/>
          <w:lang w:eastAsia="zh-CN"/>
        </w:rPr>
        <w:t xml:space="preserve"> 2: </w:t>
      </w:r>
      <w:r w:rsidR="00C0603A">
        <w:rPr>
          <w:rFonts w:ascii="Calibri" w:hAnsi="Calibri" w:cs="Arial" w:hint="eastAsia"/>
          <w:b/>
          <w:color w:val="000000"/>
          <w:u w:val="single"/>
          <w:shd w:val="clear" w:color="auto" w:fill="FFFFFF"/>
          <w:lang w:eastAsia="zh-CN"/>
        </w:rPr>
        <w:t xml:space="preserve">If </w:t>
      </w:r>
      <w:r w:rsidR="00EA709A">
        <w:rPr>
          <w:rFonts w:ascii="Calibri" w:hAnsi="Calibri" w:cs="Arial" w:hint="eastAsia"/>
          <w:b/>
          <w:color w:val="000000"/>
          <w:u w:val="single"/>
          <w:shd w:val="clear" w:color="auto" w:fill="FFFFFF"/>
          <w:lang w:eastAsia="zh-CN"/>
        </w:rPr>
        <w:t xml:space="preserve">only one </w:t>
      </w:r>
      <w:r w:rsidR="00BE4CD3">
        <w:rPr>
          <w:rFonts w:ascii="Calibri" w:hAnsi="Calibri" w:cs="Arial" w:hint="eastAsia"/>
          <w:b/>
          <w:color w:val="000000"/>
          <w:u w:val="single"/>
          <w:shd w:val="clear" w:color="auto" w:fill="FFFFFF"/>
          <w:lang w:eastAsia="zh-CN"/>
        </w:rPr>
        <w:t xml:space="preserve">default </w:t>
      </w:r>
      <w:r w:rsidR="00EA709A">
        <w:rPr>
          <w:rFonts w:ascii="Calibri" w:hAnsi="Calibri" w:cs="Arial" w:hint="eastAsia"/>
          <w:b/>
          <w:color w:val="000000"/>
          <w:u w:val="single"/>
          <w:shd w:val="clear" w:color="auto" w:fill="FFFFFF"/>
          <w:lang w:eastAsia="zh-CN"/>
        </w:rPr>
        <w:t>SCS value of SS block can be applied for one band, then</w:t>
      </w:r>
    </w:p>
    <w:p w:rsidR="00866FD3" w:rsidRPr="00EA709A" w:rsidRDefault="00EA709A" w:rsidP="00C0603A">
      <w:pPr>
        <w:pStyle w:val="a4"/>
        <w:numPr>
          <w:ilvl w:val="0"/>
          <w:numId w:val="31"/>
        </w:numPr>
        <w:ind w:firstLineChars="0"/>
        <w:rPr>
          <w:rFonts w:ascii="Calibri" w:hAnsi="Calibri" w:cs="Arial"/>
          <w:b/>
          <w:color w:val="000000"/>
          <w:sz w:val="20"/>
          <w:szCs w:val="20"/>
          <w:u w:val="single"/>
          <w:shd w:val="clear" w:color="auto" w:fill="FFFFFF"/>
          <w:lang w:val="en-GB"/>
        </w:rPr>
      </w:pPr>
      <w:r>
        <w:rPr>
          <w:rFonts w:ascii="Calibri" w:hAnsi="Calibri" w:cs="Arial" w:hint="eastAsia"/>
          <w:color w:val="000000"/>
          <w:sz w:val="20"/>
          <w:szCs w:val="20"/>
          <w:shd w:val="clear" w:color="auto" w:fill="FFFFFF"/>
        </w:rPr>
        <w:lastRenderedPageBreak/>
        <w:t xml:space="preserve">Minimum CHBW for LTE </w:t>
      </w:r>
      <w:proofErr w:type="spellStart"/>
      <w:r>
        <w:rPr>
          <w:rFonts w:ascii="Calibri" w:hAnsi="Calibri" w:cs="Arial" w:hint="eastAsia"/>
          <w:color w:val="000000"/>
          <w:sz w:val="20"/>
          <w:szCs w:val="20"/>
          <w:shd w:val="clear" w:color="auto" w:fill="FFFFFF"/>
        </w:rPr>
        <w:t>refarming</w:t>
      </w:r>
      <w:proofErr w:type="spellEnd"/>
      <w:r>
        <w:rPr>
          <w:rFonts w:ascii="Calibri" w:hAnsi="Calibri" w:cs="Arial" w:hint="eastAsia"/>
          <w:color w:val="000000"/>
          <w:sz w:val="20"/>
          <w:szCs w:val="20"/>
          <w:shd w:val="clear" w:color="auto" w:fill="FFFFFF"/>
        </w:rPr>
        <w:t xml:space="preserve"> bands except</w:t>
      </w:r>
      <w:r w:rsidR="00DE4482">
        <w:rPr>
          <w:rFonts w:ascii="Calibri" w:hAnsi="Calibri" w:cs="Arial" w:hint="eastAsia"/>
          <w:color w:val="000000"/>
          <w:sz w:val="20"/>
          <w:szCs w:val="20"/>
          <w:shd w:val="clear" w:color="auto" w:fill="FFFFFF"/>
        </w:rPr>
        <w:t xml:space="preserve"> band 41</w:t>
      </w:r>
      <w:r>
        <w:rPr>
          <w:rFonts w:ascii="Calibri" w:hAnsi="Calibri" w:cs="Arial" w:hint="eastAsia"/>
          <w:color w:val="000000"/>
          <w:sz w:val="20"/>
          <w:szCs w:val="20"/>
          <w:shd w:val="clear" w:color="auto" w:fill="FFFFFF"/>
        </w:rPr>
        <w:t xml:space="preserve"> is 5MHz, only 15kHz SCS of SS can be applied</w:t>
      </w:r>
    </w:p>
    <w:p w:rsidR="00EA709A" w:rsidRPr="00EA709A" w:rsidRDefault="00261511" w:rsidP="00C0603A">
      <w:pPr>
        <w:pStyle w:val="a4"/>
        <w:numPr>
          <w:ilvl w:val="0"/>
          <w:numId w:val="31"/>
        </w:numPr>
        <w:ind w:firstLineChars="0"/>
        <w:rPr>
          <w:rFonts w:ascii="Calibri" w:hAnsi="Calibri" w:cs="Arial"/>
          <w:b/>
          <w:color w:val="000000"/>
          <w:sz w:val="20"/>
          <w:szCs w:val="20"/>
          <w:u w:val="single"/>
          <w:shd w:val="clear" w:color="auto" w:fill="FFFFFF"/>
          <w:lang w:val="en-GB"/>
        </w:rPr>
      </w:pPr>
      <w:r>
        <w:rPr>
          <w:rFonts w:ascii="Calibri" w:hAnsi="Calibri" w:cs="Arial" w:hint="eastAsia"/>
          <w:color w:val="000000"/>
          <w:sz w:val="20"/>
          <w:szCs w:val="20"/>
          <w:shd w:val="clear" w:color="auto" w:fill="FFFFFF"/>
          <w:lang w:val="en-GB"/>
        </w:rPr>
        <w:t>F</w:t>
      </w:r>
      <w:r w:rsidR="00EA709A">
        <w:rPr>
          <w:rFonts w:ascii="Calibri" w:hAnsi="Calibri" w:cs="Arial" w:hint="eastAsia"/>
          <w:color w:val="000000"/>
          <w:sz w:val="20"/>
          <w:szCs w:val="20"/>
          <w:shd w:val="clear" w:color="auto" w:fill="FFFFFF"/>
        </w:rPr>
        <w:t>or band 41 can be started with 10MHz as operator further feedback, 30kHz SCS of SS can be applied for band 41</w:t>
      </w:r>
    </w:p>
    <w:p w:rsidR="00EA709A" w:rsidRPr="00EA709A" w:rsidRDefault="00EA709A" w:rsidP="00C0603A">
      <w:pPr>
        <w:pStyle w:val="a4"/>
        <w:numPr>
          <w:ilvl w:val="0"/>
          <w:numId w:val="31"/>
        </w:numPr>
        <w:ind w:firstLineChars="0"/>
        <w:rPr>
          <w:rFonts w:ascii="Calibri" w:hAnsi="Calibri" w:cs="Arial"/>
          <w:b/>
          <w:color w:val="000000"/>
          <w:sz w:val="20"/>
          <w:szCs w:val="20"/>
          <w:u w:val="single"/>
          <w:shd w:val="clear" w:color="auto" w:fill="FFFFFF"/>
          <w:lang w:val="en-GB"/>
        </w:rPr>
      </w:pPr>
      <w:r>
        <w:rPr>
          <w:rFonts w:ascii="Calibri" w:hAnsi="Calibri" w:cs="Arial" w:hint="eastAsia"/>
          <w:color w:val="000000"/>
          <w:sz w:val="20"/>
          <w:szCs w:val="20"/>
          <w:shd w:val="clear" w:color="auto" w:fill="FFFFFF"/>
          <w:lang w:val="en-GB"/>
        </w:rPr>
        <w:t>For NR new band below 6GHz (3.5GHz and 4.5GHz), minimum CHBW is 10MHz, 30kHz SCS of SS can be applied</w:t>
      </w:r>
    </w:p>
    <w:p w:rsidR="00EA709A" w:rsidRPr="00C0603A" w:rsidRDefault="00EA709A" w:rsidP="00C0603A">
      <w:pPr>
        <w:pStyle w:val="a4"/>
        <w:numPr>
          <w:ilvl w:val="0"/>
          <w:numId w:val="31"/>
        </w:numPr>
        <w:ind w:firstLineChars="0"/>
        <w:rPr>
          <w:rFonts w:ascii="Calibri" w:hAnsi="Calibri" w:cs="Arial"/>
          <w:b/>
          <w:color w:val="000000"/>
          <w:sz w:val="20"/>
          <w:szCs w:val="20"/>
          <w:u w:val="single"/>
          <w:shd w:val="clear" w:color="auto" w:fill="FFFFFF"/>
          <w:lang w:val="en-GB"/>
        </w:rPr>
      </w:pPr>
      <w:r>
        <w:rPr>
          <w:rFonts w:ascii="Calibri" w:hAnsi="Calibri" w:cs="Arial" w:hint="eastAsia"/>
          <w:color w:val="000000"/>
          <w:sz w:val="20"/>
          <w:szCs w:val="20"/>
          <w:shd w:val="clear" w:color="auto" w:fill="FFFFFF"/>
          <w:lang w:val="en-GB"/>
        </w:rPr>
        <w:t>For mm Wave Bands, minimum CHBW is 50MHz, only 120kHz of SS can be applied</w:t>
      </w:r>
    </w:p>
    <w:p w:rsidR="00866FD3" w:rsidRDefault="00E60BC7" w:rsidP="005A6EB9">
      <w:pPr>
        <w:rPr>
          <w:rFonts w:ascii="Calibri" w:hAnsi="Calibri" w:cs="Arial"/>
          <w:color w:val="000000"/>
          <w:shd w:val="clear" w:color="auto" w:fill="FFFFFF"/>
          <w:lang w:eastAsia="zh-CN"/>
        </w:rPr>
      </w:pPr>
      <w:r>
        <w:rPr>
          <w:rFonts w:ascii="Calibri" w:hAnsi="Calibri" w:cs="Arial" w:hint="eastAsia"/>
          <w:color w:val="000000"/>
          <w:shd w:val="clear" w:color="auto" w:fill="FFFFFF"/>
          <w:lang w:eastAsia="zh-CN"/>
        </w:rPr>
        <w:t>It</w:t>
      </w:r>
      <w:r>
        <w:rPr>
          <w:rFonts w:ascii="Calibri" w:hAnsi="Calibri" w:cs="Arial"/>
          <w:color w:val="000000"/>
          <w:shd w:val="clear" w:color="auto" w:fill="FFFFFF"/>
          <w:lang w:eastAsia="zh-CN"/>
        </w:rPr>
        <w:t>’</w:t>
      </w:r>
      <w:r>
        <w:rPr>
          <w:rFonts w:ascii="Calibri" w:hAnsi="Calibri" w:cs="Arial" w:hint="eastAsia"/>
          <w:color w:val="000000"/>
          <w:shd w:val="clear" w:color="auto" w:fill="FFFFFF"/>
          <w:lang w:eastAsia="zh-CN"/>
        </w:rPr>
        <w:t xml:space="preserve">s </w:t>
      </w:r>
      <w:r>
        <w:rPr>
          <w:rFonts w:ascii="Calibri" w:hAnsi="Calibri" w:cs="Arial"/>
          <w:color w:val="000000"/>
          <w:shd w:val="clear" w:color="auto" w:fill="FFFFFF"/>
          <w:lang w:eastAsia="zh-CN"/>
        </w:rPr>
        <w:t>beneficial</w:t>
      </w:r>
      <w:r>
        <w:rPr>
          <w:rFonts w:ascii="Calibri" w:hAnsi="Calibri" w:cs="Arial" w:hint="eastAsia"/>
          <w:color w:val="000000"/>
          <w:shd w:val="clear" w:color="auto" w:fill="FFFFFF"/>
          <w:lang w:eastAsia="zh-CN"/>
        </w:rPr>
        <w:t xml:space="preserve"> for BS/UE </w:t>
      </w:r>
      <w:r>
        <w:rPr>
          <w:rFonts w:ascii="Calibri" w:hAnsi="Calibri" w:cs="Arial"/>
          <w:color w:val="000000"/>
          <w:shd w:val="clear" w:color="auto" w:fill="FFFFFF"/>
          <w:lang w:eastAsia="zh-CN"/>
        </w:rPr>
        <w:t>implementation</w:t>
      </w:r>
      <w:r>
        <w:rPr>
          <w:rFonts w:ascii="Calibri" w:hAnsi="Calibri" w:cs="Arial" w:hint="eastAsia"/>
          <w:color w:val="000000"/>
          <w:shd w:val="clear" w:color="auto" w:fill="FFFFFF"/>
          <w:lang w:eastAsia="zh-CN"/>
        </w:rPr>
        <w:t xml:space="preserve"> if we can fix one SCS value of SS as per band basis and this also avoid UE blind detection for SCS of SS block. Meanwhile, this </w:t>
      </w:r>
      <w:r>
        <w:rPr>
          <w:rFonts w:ascii="Calibri" w:hAnsi="Calibri" w:cs="Arial"/>
          <w:color w:val="000000"/>
          <w:shd w:val="clear" w:color="auto" w:fill="FFFFFF"/>
          <w:lang w:eastAsia="zh-CN"/>
        </w:rPr>
        <w:t>approach</w:t>
      </w:r>
      <w:r>
        <w:rPr>
          <w:rFonts w:ascii="Calibri" w:hAnsi="Calibri" w:cs="Arial" w:hint="eastAsia"/>
          <w:color w:val="000000"/>
          <w:shd w:val="clear" w:color="auto" w:fill="FFFFFF"/>
          <w:lang w:eastAsia="zh-CN"/>
        </w:rPr>
        <w:t xml:space="preserve"> may have some restriction for network deployment and system performance optimization. Considering for one certain bands, different </w:t>
      </w:r>
      <w:r>
        <w:rPr>
          <w:rFonts w:ascii="Calibri" w:hAnsi="Calibri" w:cs="Arial"/>
          <w:color w:val="000000"/>
          <w:shd w:val="clear" w:color="auto" w:fill="FFFFFF"/>
          <w:lang w:eastAsia="zh-CN"/>
        </w:rPr>
        <w:t>operators</w:t>
      </w:r>
      <w:r>
        <w:rPr>
          <w:rFonts w:ascii="Calibri" w:hAnsi="Calibri" w:cs="Arial" w:hint="eastAsia"/>
          <w:color w:val="000000"/>
          <w:shd w:val="clear" w:color="auto" w:fill="FFFFFF"/>
          <w:lang w:eastAsia="zh-CN"/>
        </w:rPr>
        <w:t xml:space="preserve"> in the same/different regions may have different deployment plan and different </w:t>
      </w:r>
      <w:r>
        <w:rPr>
          <w:rFonts w:ascii="Calibri" w:hAnsi="Calibri" w:cs="Arial"/>
          <w:color w:val="000000"/>
          <w:shd w:val="clear" w:color="auto" w:fill="FFFFFF"/>
          <w:lang w:eastAsia="zh-CN"/>
        </w:rPr>
        <w:t>situations</w:t>
      </w:r>
      <w:r>
        <w:rPr>
          <w:rFonts w:ascii="Calibri" w:hAnsi="Calibri" w:cs="Arial" w:hint="eastAsia"/>
          <w:color w:val="000000"/>
          <w:shd w:val="clear" w:color="auto" w:fill="FFFFFF"/>
          <w:lang w:eastAsia="zh-CN"/>
        </w:rPr>
        <w:t xml:space="preserve"> for spectrum holding reality.</w:t>
      </w:r>
    </w:p>
    <w:p w:rsidR="00BA2E57" w:rsidRDefault="00E60BC7" w:rsidP="005A6EB9">
      <w:pPr>
        <w:rPr>
          <w:rFonts w:ascii="Calibri" w:hAnsi="Calibri" w:cs="Arial"/>
          <w:color w:val="000000"/>
          <w:shd w:val="clear" w:color="auto" w:fill="FFFFFF"/>
          <w:lang w:eastAsia="zh-CN"/>
        </w:rPr>
      </w:pPr>
      <w:r>
        <w:rPr>
          <w:rFonts w:ascii="Calibri" w:hAnsi="Calibri" w:cs="Arial" w:hint="eastAsia"/>
          <w:color w:val="000000"/>
          <w:shd w:val="clear" w:color="auto" w:fill="FFFFFF"/>
          <w:lang w:eastAsia="zh-CN"/>
        </w:rPr>
        <w:t xml:space="preserve">As shown in below figure, in LTE </w:t>
      </w:r>
      <w:proofErr w:type="spellStart"/>
      <w:r>
        <w:rPr>
          <w:rFonts w:ascii="Calibri" w:hAnsi="Calibri" w:cs="Arial" w:hint="eastAsia"/>
          <w:color w:val="000000"/>
          <w:shd w:val="clear" w:color="auto" w:fill="FFFFFF"/>
          <w:lang w:eastAsia="zh-CN"/>
        </w:rPr>
        <w:t>refarming</w:t>
      </w:r>
      <w:proofErr w:type="spellEnd"/>
      <w:r>
        <w:rPr>
          <w:rFonts w:ascii="Calibri" w:hAnsi="Calibri" w:cs="Arial" w:hint="eastAsia"/>
          <w:color w:val="000000"/>
          <w:shd w:val="clear" w:color="auto" w:fill="FFFFFF"/>
          <w:lang w:eastAsia="zh-CN"/>
        </w:rPr>
        <w:t xml:space="preserve"> band X, operator A may have contiguous </w:t>
      </w:r>
      <w:r>
        <w:rPr>
          <w:rFonts w:ascii="Calibri" w:hAnsi="Calibri" w:cs="Arial"/>
          <w:color w:val="000000"/>
          <w:shd w:val="clear" w:color="auto" w:fill="FFFFFF"/>
          <w:lang w:eastAsia="zh-CN"/>
        </w:rPr>
        <w:t>spectrum</w:t>
      </w:r>
      <w:r>
        <w:rPr>
          <w:rFonts w:ascii="Calibri" w:hAnsi="Calibri" w:cs="Arial" w:hint="eastAsia"/>
          <w:color w:val="000000"/>
          <w:shd w:val="clear" w:color="auto" w:fill="FFFFFF"/>
          <w:lang w:eastAsia="zh-CN"/>
        </w:rPr>
        <w:t xml:space="preserve"> larger than or equal to 10MHz. On the other hand, in the same band, operator B may have spectrum with minimum 5MHz sub-block.</w:t>
      </w:r>
      <w:r w:rsidR="00F5590F">
        <w:rPr>
          <w:rFonts w:ascii="Calibri" w:hAnsi="Calibri" w:cs="Arial" w:hint="eastAsia"/>
          <w:color w:val="000000"/>
          <w:shd w:val="clear" w:color="auto" w:fill="FFFFFF"/>
          <w:lang w:eastAsia="zh-CN"/>
        </w:rPr>
        <w:t xml:space="preserve"> Meanwhile on </w:t>
      </w:r>
      <w:r w:rsidR="00BA2E57">
        <w:rPr>
          <w:rFonts w:ascii="Calibri" w:hAnsi="Calibri" w:cs="Arial"/>
          <w:color w:val="000000"/>
          <w:shd w:val="clear" w:color="auto" w:fill="FFFFFF"/>
          <w:lang w:eastAsia="zh-CN"/>
        </w:rPr>
        <w:t>another</w:t>
      </w:r>
      <w:r w:rsidR="00F5590F">
        <w:rPr>
          <w:rFonts w:ascii="Calibri" w:hAnsi="Calibri" w:cs="Arial" w:hint="eastAsia"/>
          <w:color w:val="000000"/>
          <w:shd w:val="clear" w:color="auto" w:fill="FFFFFF"/>
          <w:lang w:eastAsia="zh-CN"/>
        </w:rPr>
        <w:t xml:space="preserve"> region, operator C may have contiguous </w:t>
      </w:r>
      <w:r w:rsidR="00F5590F">
        <w:rPr>
          <w:rFonts w:ascii="Calibri" w:hAnsi="Calibri" w:cs="Arial"/>
          <w:color w:val="000000"/>
          <w:shd w:val="clear" w:color="auto" w:fill="FFFFFF"/>
          <w:lang w:eastAsia="zh-CN"/>
        </w:rPr>
        <w:t>spectrum</w:t>
      </w:r>
      <w:r w:rsidR="00F5590F">
        <w:rPr>
          <w:rFonts w:ascii="Calibri" w:hAnsi="Calibri" w:cs="Arial" w:hint="eastAsia"/>
          <w:color w:val="000000"/>
          <w:shd w:val="clear" w:color="auto" w:fill="FFFFFF"/>
          <w:lang w:eastAsia="zh-CN"/>
        </w:rPr>
        <w:t xml:space="preserve"> larger than or equal to 20 </w:t>
      </w:r>
      <w:proofErr w:type="spellStart"/>
      <w:r w:rsidR="00BA2E57">
        <w:rPr>
          <w:rFonts w:ascii="Calibri" w:hAnsi="Calibri" w:cs="Arial"/>
          <w:color w:val="000000"/>
          <w:shd w:val="clear" w:color="auto" w:fill="FFFFFF"/>
          <w:lang w:eastAsia="zh-CN"/>
        </w:rPr>
        <w:t>MHz</w:t>
      </w:r>
      <w:r w:rsidR="00BA2E57">
        <w:rPr>
          <w:rFonts w:ascii="Calibri" w:hAnsi="Calibri" w:cs="Arial" w:hint="eastAsia"/>
          <w:color w:val="000000"/>
          <w:shd w:val="clear" w:color="auto" w:fill="FFFFFF"/>
          <w:lang w:eastAsia="zh-CN"/>
        </w:rPr>
        <w:t>.</w:t>
      </w:r>
      <w:proofErr w:type="spellEnd"/>
      <w:r w:rsidR="00BA2E57">
        <w:rPr>
          <w:rFonts w:ascii="Calibri" w:hAnsi="Calibri" w:cs="Arial" w:hint="eastAsia"/>
          <w:color w:val="000000"/>
          <w:shd w:val="clear" w:color="auto" w:fill="FFFFFF"/>
          <w:lang w:eastAsia="zh-CN"/>
        </w:rPr>
        <w:t xml:space="preserve"> Then following the </w:t>
      </w:r>
      <w:r w:rsidR="00BA2E57">
        <w:rPr>
          <w:rFonts w:ascii="Calibri" w:hAnsi="Calibri" w:cs="Arial"/>
          <w:color w:val="000000"/>
          <w:shd w:val="clear" w:color="auto" w:fill="FFFFFF"/>
          <w:lang w:eastAsia="zh-CN"/>
        </w:rPr>
        <w:t>restriction</w:t>
      </w:r>
      <w:r w:rsidR="00BA2E57">
        <w:rPr>
          <w:rFonts w:ascii="Calibri" w:hAnsi="Calibri" w:cs="Arial" w:hint="eastAsia"/>
          <w:color w:val="000000"/>
          <w:shd w:val="clear" w:color="auto" w:fill="FFFFFF"/>
          <w:lang w:eastAsia="zh-CN"/>
        </w:rPr>
        <w:t xml:space="preserve"> of only one SCS value of SS for each band, then only option is fixed SCS of SS as </w:t>
      </w:r>
      <w:r w:rsidR="002141C2">
        <w:rPr>
          <w:rFonts w:ascii="Calibri" w:hAnsi="Calibri" w:cs="Arial"/>
          <w:color w:val="000000"/>
          <w:shd w:val="clear" w:color="auto" w:fill="FFFFFF"/>
          <w:lang w:eastAsia="zh-CN"/>
        </w:rPr>
        <w:t>15 kHz</w:t>
      </w:r>
      <w:r w:rsidR="00BA2E57">
        <w:rPr>
          <w:rFonts w:ascii="Calibri" w:hAnsi="Calibri" w:cs="Arial" w:hint="eastAsia"/>
          <w:color w:val="000000"/>
          <w:shd w:val="clear" w:color="auto" w:fill="FFFFFF"/>
          <w:lang w:eastAsia="zh-CN"/>
        </w:rPr>
        <w:t xml:space="preserve">. However, for operator B and C, they may want to deploy 30kHz SCS of SS as </w:t>
      </w:r>
      <w:r w:rsidR="00BA2E57">
        <w:rPr>
          <w:rFonts w:ascii="Calibri" w:hAnsi="Calibri" w:cs="Arial"/>
          <w:color w:val="000000"/>
          <w:shd w:val="clear" w:color="auto" w:fill="FFFFFF"/>
          <w:lang w:eastAsia="zh-CN"/>
        </w:rPr>
        <w:t>minimum</w:t>
      </w:r>
      <w:r w:rsidR="00BA2E57">
        <w:rPr>
          <w:rFonts w:ascii="Calibri" w:hAnsi="Calibri" w:cs="Arial" w:hint="eastAsia"/>
          <w:color w:val="000000"/>
          <w:shd w:val="clear" w:color="auto" w:fill="FFFFFF"/>
          <w:lang w:eastAsia="zh-CN"/>
        </w:rPr>
        <w:t xml:space="preserve"> CHBW allow such operation. Considering </w:t>
      </w:r>
      <w:r w:rsidR="002141C2">
        <w:rPr>
          <w:rFonts w:ascii="Calibri" w:hAnsi="Calibri" w:cs="Arial"/>
          <w:color w:val="000000"/>
          <w:shd w:val="clear" w:color="auto" w:fill="FFFFFF"/>
          <w:lang w:eastAsia="zh-CN"/>
        </w:rPr>
        <w:t>30 kHz</w:t>
      </w:r>
      <w:r w:rsidR="00BA2E57">
        <w:rPr>
          <w:rFonts w:ascii="Calibri" w:hAnsi="Calibri" w:cs="Arial" w:hint="eastAsia"/>
          <w:color w:val="000000"/>
          <w:shd w:val="clear" w:color="auto" w:fill="FFFFFF"/>
          <w:lang w:eastAsia="zh-CN"/>
        </w:rPr>
        <w:t xml:space="preserve"> SS block has more short time duration which may have beneficial to allow </w:t>
      </w:r>
      <w:r w:rsidR="002141C2">
        <w:rPr>
          <w:rFonts w:ascii="Calibri" w:hAnsi="Calibri" w:cs="Arial" w:hint="eastAsia"/>
          <w:color w:val="000000"/>
          <w:shd w:val="clear" w:color="auto" w:fill="FFFFFF"/>
          <w:lang w:eastAsia="zh-CN"/>
        </w:rPr>
        <w:t xml:space="preserve">TDM </w:t>
      </w:r>
      <w:r w:rsidR="002141C2">
        <w:rPr>
          <w:rFonts w:ascii="Calibri" w:hAnsi="Calibri" w:cs="Arial"/>
          <w:color w:val="000000"/>
          <w:shd w:val="clear" w:color="auto" w:fill="FFFFFF"/>
          <w:lang w:eastAsia="zh-CN"/>
        </w:rPr>
        <w:t>operation</w:t>
      </w:r>
      <w:r w:rsidR="002141C2">
        <w:rPr>
          <w:rFonts w:ascii="Calibri" w:hAnsi="Calibri" w:cs="Arial" w:hint="eastAsia"/>
          <w:color w:val="000000"/>
          <w:shd w:val="clear" w:color="auto" w:fill="FFFFFF"/>
          <w:lang w:eastAsia="zh-CN"/>
        </w:rPr>
        <w:t xml:space="preserve"> for LTE-NR co-existence deployment as explained in [3].</w:t>
      </w:r>
    </w:p>
    <w:p w:rsidR="00E60BC7" w:rsidRPr="00EA709A" w:rsidRDefault="00E60BC7" w:rsidP="00E60BC7">
      <w:pPr>
        <w:jc w:val="center"/>
        <w:rPr>
          <w:rFonts w:ascii="Calibri" w:hAnsi="Calibri" w:cs="Arial"/>
          <w:color w:val="000000"/>
          <w:shd w:val="clear" w:color="auto" w:fill="FFFFFF"/>
          <w:lang w:eastAsia="zh-CN"/>
        </w:rPr>
      </w:pPr>
      <w:r>
        <w:object w:dxaOrig="5830" w:dyaOrig="2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85pt;height:113.75pt" o:ole="">
            <v:imagedata r:id="rId12" o:title=""/>
          </v:shape>
          <o:OLEObject Type="Embed" ProgID="Visio.Drawing.11" ShapeID="_x0000_i1025" DrawAspect="Content" ObjectID="_1566564409" r:id="rId13"/>
        </w:object>
      </w:r>
    </w:p>
    <w:p w:rsidR="002141C2" w:rsidRPr="00EB6794" w:rsidRDefault="002141C2" w:rsidP="002141C2">
      <w:pPr>
        <w:rPr>
          <w:rFonts w:asciiTheme="minorHAnsi" w:hAnsiTheme="minorHAnsi"/>
          <w:lang w:eastAsia="zh-CN"/>
        </w:rPr>
      </w:pPr>
      <w:r>
        <w:rPr>
          <w:rFonts w:asciiTheme="minorHAnsi" w:hAnsiTheme="minorHAnsi" w:hint="eastAsia"/>
          <w:lang w:eastAsia="zh-CN"/>
        </w:rPr>
        <w:t>Another example for mmWave, Band Y, c</w:t>
      </w:r>
      <w:r>
        <w:rPr>
          <w:rFonts w:asciiTheme="minorHAnsi" w:hAnsiTheme="minorHAnsi"/>
          <w:lang w:eastAsia="zh-CN"/>
        </w:rPr>
        <w:t>onsidering</w:t>
      </w:r>
      <w:r>
        <w:rPr>
          <w:rFonts w:asciiTheme="minorHAnsi" w:hAnsiTheme="minorHAnsi" w:hint="eastAsia"/>
          <w:lang w:eastAsia="zh-CN"/>
        </w:rPr>
        <w:t xml:space="preserve"> FCC spectrum allocation reality, 50MHz was the minimum spectrum block.</w:t>
      </w:r>
      <w:r w:rsidR="00C357F3">
        <w:rPr>
          <w:rFonts w:asciiTheme="minorHAnsi" w:hAnsiTheme="minorHAnsi" w:hint="eastAsia"/>
          <w:lang w:eastAsia="zh-CN"/>
        </w:rPr>
        <w:t xml:space="preserve"> Then in North America, </w:t>
      </w:r>
      <w:r w:rsidR="00C357F3">
        <w:rPr>
          <w:rFonts w:asciiTheme="minorHAnsi" w:hAnsiTheme="minorHAnsi"/>
          <w:lang w:eastAsia="zh-CN"/>
        </w:rPr>
        <w:t>operator</w:t>
      </w:r>
      <w:r w:rsidR="00C357F3">
        <w:rPr>
          <w:rFonts w:asciiTheme="minorHAnsi" w:hAnsiTheme="minorHAnsi" w:hint="eastAsia"/>
          <w:lang w:eastAsia="zh-CN"/>
        </w:rPr>
        <w:t xml:space="preserve"> D get contiguous spectrum with 200MHz sub-block, meanwhile operator E and F have spectrum with 50MHz minimum sub-block. On the other region, operator G have 400MHz contiguous spectrum under same band. Then same </w:t>
      </w:r>
      <w:r w:rsidR="00C357F3">
        <w:rPr>
          <w:rFonts w:asciiTheme="minorHAnsi" w:hAnsiTheme="minorHAnsi"/>
          <w:lang w:eastAsia="zh-CN"/>
        </w:rPr>
        <w:t>situation</w:t>
      </w:r>
      <w:r w:rsidR="00C357F3">
        <w:rPr>
          <w:rFonts w:asciiTheme="minorHAnsi" w:hAnsiTheme="minorHAnsi" w:hint="eastAsia"/>
          <w:lang w:eastAsia="zh-CN"/>
        </w:rPr>
        <w:t xml:space="preserve">, for operator E and F, only </w:t>
      </w:r>
      <w:r w:rsidR="00C357F3">
        <w:rPr>
          <w:rFonts w:asciiTheme="minorHAnsi" w:hAnsiTheme="minorHAnsi"/>
          <w:lang w:eastAsia="zh-CN"/>
        </w:rPr>
        <w:t>120 kHz</w:t>
      </w:r>
      <w:r w:rsidR="00C357F3">
        <w:rPr>
          <w:rFonts w:asciiTheme="minorHAnsi" w:hAnsiTheme="minorHAnsi" w:hint="eastAsia"/>
          <w:lang w:eastAsia="zh-CN"/>
        </w:rPr>
        <w:t xml:space="preserve"> SS block can be deployed. Meanwhile on the same band, operator D and G may want to deploy 240kHz SS </w:t>
      </w:r>
      <w:r w:rsidR="00C357F3">
        <w:rPr>
          <w:rFonts w:asciiTheme="minorHAnsi" w:hAnsiTheme="minorHAnsi"/>
          <w:lang w:eastAsia="zh-CN"/>
        </w:rPr>
        <w:t>block</w:t>
      </w:r>
      <w:r w:rsidR="00C357F3">
        <w:rPr>
          <w:rFonts w:asciiTheme="minorHAnsi" w:hAnsiTheme="minorHAnsi" w:hint="eastAsia"/>
          <w:lang w:eastAsia="zh-CN"/>
        </w:rPr>
        <w:t xml:space="preserve"> since </w:t>
      </w:r>
      <w:r w:rsidR="00C357F3">
        <w:rPr>
          <w:rFonts w:asciiTheme="minorHAnsi" w:hAnsiTheme="minorHAnsi" w:hint="eastAsia"/>
          <w:lang w:val="en-US" w:eastAsia="zh-CN"/>
        </w:rPr>
        <w:t xml:space="preserve">240 kHz is more robust against phase noise </w:t>
      </w:r>
      <w:r w:rsidR="00C357F3">
        <w:rPr>
          <w:rFonts w:asciiTheme="minorHAnsi" w:hAnsiTheme="minorHAnsi"/>
          <w:lang w:val="en-US" w:eastAsia="zh-CN"/>
        </w:rPr>
        <w:t>which</w:t>
      </w:r>
      <w:r w:rsidR="00C357F3">
        <w:rPr>
          <w:rFonts w:asciiTheme="minorHAnsi" w:hAnsiTheme="minorHAnsi" w:hint="eastAsia"/>
          <w:lang w:val="en-US" w:eastAsia="zh-CN"/>
        </w:rPr>
        <w:t xml:space="preserve"> is critical in </w:t>
      </w:r>
      <w:r w:rsidR="00C357F3">
        <w:rPr>
          <w:rFonts w:asciiTheme="minorHAnsi" w:hAnsiTheme="minorHAnsi"/>
          <w:lang w:val="en-US" w:eastAsia="zh-CN"/>
        </w:rPr>
        <w:t>mm Wave</w:t>
      </w:r>
      <w:r w:rsidR="00C357F3">
        <w:rPr>
          <w:rFonts w:asciiTheme="minorHAnsi" w:hAnsiTheme="minorHAnsi" w:hint="eastAsia"/>
          <w:lang w:val="en-US" w:eastAsia="zh-CN"/>
        </w:rPr>
        <w:t xml:space="preserve"> range </w:t>
      </w:r>
      <w:r w:rsidR="00C357F3">
        <w:rPr>
          <w:rFonts w:asciiTheme="minorHAnsi" w:hAnsiTheme="minorHAnsi"/>
          <w:lang w:val="en-US" w:eastAsia="zh-CN"/>
        </w:rPr>
        <w:t>considering</w:t>
      </w:r>
      <w:r w:rsidR="00C357F3">
        <w:rPr>
          <w:rFonts w:asciiTheme="minorHAnsi" w:hAnsiTheme="minorHAnsi" w:hint="eastAsia"/>
          <w:lang w:val="en-US" w:eastAsia="zh-CN"/>
        </w:rPr>
        <w:t xml:space="preserve"> for cell detection lack of phase noise tracking and compensation procedure</w:t>
      </w:r>
      <w:r w:rsidR="00C357F3">
        <w:rPr>
          <w:rFonts w:asciiTheme="minorHAnsi" w:hAnsiTheme="minorHAnsi" w:hint="eastAsia"/>
          <w:lang w:eastAsia="zh-CN"/>
        </w:rPr>
        <w:t xml:space="preserve"> and 240 kHz SS block have small time duration which has </w:t>
      </w:r>
      <w:r w:rsidR="00C357F3">
        <w:rPr>
          <w:rFonts w:asciiTheme="minorHAnsi" w:hAnsiTheme="minorHAnsi"/>
          <w:lang w:eastAsia="zh-CN"/>
        </w:rPr>
        <w:t>beneficial</w:t>
      </w:r>
      <w:r w:rsidR="00C357F3">
        <w:rPr>
          <w:rFonts w:asciiTheme="minorHAnsi" w:hAnsiTheme="minorHAnsi" w:hint="eastAsia"/>
          <w:lang w:eastAsia="zh-CN"/>
        </w:rPr>
        <w:t xml:space="preserve"> to </w:t>
      </w:r>
      <w:r w:rsidR="00C357F3">
        <w:rPr>
          <w:rFonts w:asciiTheme="minorHAnsi" w:hAnsiTheme="minorHAnsi"/>
          <w:lang w:eastAsia="zh-CN"/>
        </w:rPr>
        <w:t>transmit</w:t>
      </w:r>
      <w:r w:rsidR="00C357F3">
        <w:rPr>
          <w:rFonts w:asciiTheme="minorHAnsi" w:hAnsiTheme="minorHAnsi" w:hint="eastAsia"/>
          <w:lang w:eastAsia="zh-CN"/>
        </w:rPr>
        <w:t xml:space="preserve"> more SS blocks with different beams in the same time duration.</w:t>
      </w:r>
    </w:p>
    <w:p w:rsidR="002141C2" w:rsidRDefault="00C357F3" w:rsidP="002141C2">
      <w:pPr>
        <w:jc w:val="center"/>
        <w:rPr>
          <w:rFonts w:asciiTheme="minorHAnsi" w:hAnsiTheme="minorHAnsi"/>
          <w:lang w:eastAsia="zh-CN"/>
        </w:rPr>
      </w:pPr>
      <w:r>
        <w:object w:dxaOrig="5688" w:dyaOrig="2627">
          <v:shape id="_x0000_i1026" type="#_x0000_t75" style="width:284.15pt;height:131.5pt" o:ole="">
            <v:imagedata r:id="rId14" o:title=""/>
          </v:shape>
          <o:OLEObject Type="Embed" ProgID="Visio.Drawing.11" ShapeID="_x0000_i1026" DrawAspect="Content" ObjectID="_1566564410" r:id="rId15"/>
        </w:object>
      </w:r>
    </w:p>
    <w:p w:rsidR="00C357F3" w:rsidRDefault="00C357F3" w:rsidP="00C357F3">
      <w:pPr>
        <w:rPr>
          <w:rFonts w:asciiTheme="minorHAnsi" w:hAnsiTheme="minorHAnsi"/>
          <w:lang w:eastAsia="zh-CN"/>
        </w:rPr>
      </w:pPr>
      <w:r w:rsidRPr="00C01C24">
        <w:rPr>
          <w:rFonts w:asciiTheme="minorHAnsi" w:hAnsiTheme="minorHAnsi" w:hint="eastAsia"/>
        </w:rPr>
        <w:lastRenderedPageBreak/>
        <w:t>If we determin</w:t>
      </w:r>
      <w:r>
        <w:rPr>
          <w:rFonts w:asciiTheme="minorHAnsi" w:hAnsiTheme="minorHAnsi" w:hint="eastAsia"/>
        </w:rPr>
        <w:t>e SCS of SS per band basis</w:t>
      </w:r>
      <w:r>
        <w:rPr>
          <w:rFonts w:asciiTheme="minorHAnsi" w:hAnsiTheme="minorHAnsi" w:hint="eastAsia"/>
          <w:lang w:eastAsia="zh-CN"/>
        </w:rPr>
        <w:t xml:space="preserve"> with one fixed value</w:t>
      </w:r>
      <w:r>
        <w:rPr>
          <w:rFonts w:asciiTheme="minorHAnsi" w:hAnsiTheme="minorHAnsi" w:hint="eastAsia"/>
        </w:rPr>
        <w:t>, the</w:t>
      </w:r>
      <w:r>
        <w:rPr>
          <w:rFonts w:asciiTheme="minorHAnsi" w:hAnsiTheme="minorHAnsi" w:hint="eastAsia"/>
          <w:lang w:eastAsia="zh-CN"/>
        </w:rPr>
        <w:t>re</w:t>
      </w:r>
      <w:r w:rsidRPr="00C01C24">
        <w:rPr>
          <w:rFonts w:asciiTheme="minorHAnsi" w:hAnsiTheme="minorHAnsi" w:hint="eastAsia"/>
        </w:rPr>
        <w:t xml:space="preserve"> may h</w:t>
      </w:r>
      <w:r>
        <w:rPr>
          <w:rFonts w:asciiTheme="minorHAnsi" w:hAnsiTheme="minorHAnsi" w:hint="eastAsia"/>
        </w:rPr>
        <w:t xml:space="preserve">ave some potential risks for </w:t>
      </w:r>
      <w:r>
        <w:rPr>
          <w:rFonts w:asciiTheme="minorHAnsi" w:hAnsiTheme="minorHAnsi" w:hint="eastAsia"/>
          <w:lang w:eastAsia="zh-CN"/>
        </w:rPr>
        <w:t>for</w:t>
      </w:r>
      <w:r w:rsidRPr="00C01C24">
        <w:rPr>
          <w:rFonts w:asciiTheme="minorHAnsi" w:hAnsiTheme="minorHAnsi" w:hint="eastAsia"/>
        </w:rPr>
        <w:t xml:space="preserve">ward compatibility if in later release </w:t>
      </w:r>
      <w:r>
        <w:rPr>
          <w:rFonts w:asciiTheme="minorHAnsi" w:hAnsiTheme="minorHAnsi" w:hint="eastAsia"/>
          <w:lang w:eastAsia="zh-CN"/>
        </w:rPr>
        <w:t>operators get larger contiguous spectrum i.e. operator E and F in above figure.</w:t>
      </w:r>
    </w:p>
    <w:p w:rsidR="002141C2" w:rsidRDefault="00EE0FC5" w:rsidP="002141C2">
      <w:pPr>
        <w:rPr>
          <w:rFonts w:asciiTheme="minorHAnsi" w:hAnsiTheme="minorHAnsi" w:hint="eastAsia"/>
          <w:b/>
          <w:lang w:eastAsia="zh-CN"/>
        </w:rPr>
      </w:pPr>
      <w:r w:rsidRPr="00504FF8">
        <w:rPr>
          <w:rFonts w:ascii="Calibri" w:hAnsi="Calibri" w:cs="Arial"/>
          <w:b/>
          <w:color w:val="000000"/>
          <w:shd w:val="clear" w:color="auto" w:fill="FFFFFF"/>
          <w:lang w:eastAsia="zh-CN"/>
        </w:rPr>
        <w:t>Observation</w:t>
      </w:r>
      <w:r w:rsidRPr="00504FF8">
        <w:rPr>
          <w:rFonts w:ascii="Calibri" w:hAnsi="Calibri" w:cs="Arial" w:hint="eastAsia"/>
          <w:b/>
          <w:color w:val="000000"/>
          <w:shd w:val="clear" w:color="auto" w:fill="FFFFFF"/>
          <w:lang w:eastAsia="zh-CN"/>
        </w:rPr>
        <w:t xml:space="preserve"> 3: </w:t>
      </w:r>
      <w:r w:rsidRPr="00504FF8">
        <w:rPr>
          <w:rFonts w:asciiTheme="minorHAnsi" w:hAnsiTheme="minorHAnsi" w:hint="eastAsia"/>
          <w:b/>
          <w:lang w:eastAsia="zh-CN"/>
        </w:rPr>
        <w:t>D</w:t>
      </w:r>
      <w:r w:rsidRPr="00504FF8">
        <w:rPr>
          <w:rFonts w:asciiTheme="minorHAnsi" w:hAnsiTheme="minorHAnsi" w:hint="eastAsia"/>
          <w:b/>
        </w:rPr>
        <w:t>etermin</w:t>
      </w:r>
      <w:r w:rsidRPr="00504FF8">
        <w:rPr>
          <w:rFonts w:asciiTheme="minorHAnsi" w:hAnsiTheme="minorHAnsi" w:hint="eastAsia"/>
          <w:b/>
          <w:lang w:eastAsia="zh-CN"/>
        </w:rPr>
        <w:t>ing</w:t>
      </w:r>
      <w:r w:rsidR="00182BC6">
        <w:rPr>
          <w:rFonts w:asciiTheme="minorHAnsi" w:hAnsiTheme="minorHAnsi" w:hint="eastAsia"/>
          <w:b/>
          <w:lang w:eastAsia="zh-CN"/>
        </w:rPr>
        <w:t xml:space="preserve"> </w:t>
      </w:r>
      <w:r w:rsidRPr="00504FF8">
        <w:rPr>
          <w:rFonts w:asciiTheme="minorHAnsi" w:hAnsiTheme="minorHAnsi" w:hint="eastAsia"/>
          <w:b/>
        </w:rPr>
        <w:t>SCS of SS per band basis</w:t>
      </w:r>
      <w:r w:rsidRPr="00504FF8">
        <w:rPr>
          <w:rFonts w:asciiTheme="minorHAnsi" w:hAnsiTheme="minorHAnsi" w:hint="eastAsia"/>
          <w:b/>
          <w:lang w:eastAsia="zh-CN"/>
        </w:rPr>
        <w:t xml:space="preserve"> with one fixed </w:t>
      </w:r>
      <w:r w:rsidR="00182BC6">
        <w:rPr>
          <w:rFonts w:asciiTheme="minorHAnsi" w:hAnsiTheme="minorHAnsi"/>
          <w:b/>
          <w:lang w:eastAsia="zh-CN"/>
        </w:rPr>
        <w:t>default</w:t>
      </w:r>
      <w:r w:rsidR="00182BC6">
        <w:rPr>
          <w:rFonts w:asciiTheme="minorHAnsi" w:hAnsiTheme="minorHAnsi" w:hint="eastAsia"/>
          <w:b/>
          <w:lang w:eastAsia="zh-CN"/>
        </w:rPr>
        <w:t xml:space="preserve"> </w:t>
      </w:r>
      <w:r w:rsidRPr="00504FF8">
        <w:rPr>
          <w:rFonts w:asciiTheme="minorHAnsi" w:hAnsiTheme="minorHAnsi" w:hint="eastAsia"/>
          <w:b/>
          <w:lang w:eastAsia="zh-CN"/>
        </w:rPr>
        <w:t xml:space="preserve">value have impact on NW deployment </w:t>
      </w:r>
      <w:r w:rsidRPr="00504FF8">
        <w:rPr>
          <w:rFonts w:asciiTheme="minorHAnsi" w:hAnsiTheme="minorHAnsi"/>
          <w:b/>
          <w:lang w:eastAsia="zh-CN"/>
        </w:rPr>
        <w:t>flexibility</w:t>
      </w:r>
      <w:r w:rsidRPr="00504FF8">
        <w:rPr>
          <w:rFonts w:asciiTheme="minorHAnsi" w:hAnsiTheme="minorHAnsi" w:hint="eastAsia"/>
          <w:b/>
          <w:lang w:eastAsia="zh-CN"/>
        </w:rPr>
        <w:t xml:space="preserve"> considering different operators may have </w:t>
      </w:r>
      <w:r w:rsidRPr="00504FF8">
        <w:rPr>
          <w:rFonts w:asciiTheme="minorHAnsi" w:hAnsiTheme="minorHAnsi"/>
          <w:b/>
          <w:lang w:eastAsia="zh-CN"/>
        </w:rPr>
        <w:t>different</w:t>
      </w:r>
      <w:r w:rsidRPr="00504FF8">
        <w:rPr>
          <w:rFonts w:asciiTheme="minorHAnsi" w:hAnsiTheme="minorHAnsi" w:hint="eastAsia"/>
          <w:b/>
          <w:lang w:eastAsia="zh-CN"/>
        </w:rPr>
        <w:t xml:space="preserve"> spectrum holding reality</w:t>
      </w:r>
      <w:r w:rsidR="00993DF7">
        <w:rPr>
          <w:rFonts w:asciiTheme="minorHAnsi" w:hAnsiTheme="minorHAnsi" w:hint="eastAsia"/>
          <w:b/>
          <w:lang w:eastAsia="zh-CN"/>
        </w:rPr>
        <w:t xml:space="preserve"> and different deployment plan</w:t>
      </w:r>
      <w:r w:rsidRPr="00504FF8">
        <w:rPr>
          <w:rFonts w:asciiTheme="minorHAnsi" w:hAnsiTheme="minorHAnsi" w:hint="eastAsia"/>
          <w:b/>
          <w:lang w:eastAsia="zh-CN"/>
        </w:rPr>
        <w:t xml:space="preserve"> in the same band.</w:t>
      </w:r>
    </w:p>
    <w:p w:rsidR="00D037BA" w:rsidRPr="00EB6794" w:rsidRDefault="00D037BA" w:rsidP="002141C2">
      <w:pPr>
        <w:rPr>
          <w:rFonts w:asciiTheme="minorHAnsi" w:hAnsiTheme="minorHAnsi" w:hint="eastAsia"/>
          <w:b/>
          <w:u w:val="single"/>
          <w:lang w:eastAsia="zh-CN"/>
        </w:rPr>
      </w:pPr>
      <w:r w:rsidRPr="00EB6794">
        <w:rPr>
          <w:rFonts w:asciiTheme="minorHAnsi" w:hAnsiTheme="minorHAnsi" w:hint="eastAsia"/>
          <w:b/>
          <w:u w:val="single"/>
          <w:lang w:eastAsia="zh-CN"/>
        </w:rPr>
        <w:t>Possible solutions</w:t>
      </w:r>
    </w:p>
    <w:p w:rsidR="00D037BA" w:rsidRDefault="00115F50" w:rsidP="002141C2">
      <w:pPr>
        <w:rPr>
          <w:rFonts w:asciiTheme="minorHAnsi" w:hAnsiTheme="minorHAnsi" w:hint="eastAsia"/>
          <w:lang w:eastAsia="zh-CN"/>
        </w:rPr>
      </w:pPr>
      <w:r w:rsidRPr="00115F50">
        <w:rPr>
          <w:rFonts w:asciiTheme="minorHAnsi" w:hAnsiTheme="minorHAnsi" w:hint="eastAsia"/>
          <w:lang w:eastAsia="zh-CN"/>
        </w:rPr>
        <w:t xml:space="preserve">Based on </w:t>
      </w:r>
      <w:r>
        <w:rPr>
          <w:rFonts w:asciiTheme="minorHAnsi" w:hAnsiTheme="minorHAnsi" w:hint="eastAsia"/>
          <w:lang w:eastAsia="zh-CN"/>
        </w:rPr>
        <w:t xml:space="preserve">online/offline discussion, </w:t>
      </w:r>
      <w:r>
        <w:rPr>
          <w:rFonts w:asciiTheme="minorHAnsi" w:hAnsiTheme="minorHAnsi"/>
          <w:lang w:eastAsia="zh-CN"/>
        </w:rPr>
        <w:t>possibly</w:t>
      </w:r>
      <w:r>
        <w:rPr>
          <w:rFonts w:asciiTheme="minorHAnsi" w:hAnsiTheme="minorHAnsi" w:hint="eastAsia"/>
          <w:lang w:eastAsia="zh-CN"/>
        </w:rPr>
        <w:t xml:space="preserve"> there are two alternative to resolve this issue:</w:t>
      </w:r>
    </w:p>
    <w:p w:rsidR="00115F50" w:rsidRPr="00115F50" w:rsidRDefault="00115F50" w:rsidP="00115F50">
      <w:pPr>
        <w:pStyle w:val="a4"/>
        <w:numPr>
          <w:ilvl w:val="0"/>
          <w:numId w:val="36"/>
        </w:numPr>
        <w:ind w:firstLineChars="0"/>
        <w:rPr>
          <w:rFonts w:asciiTheme="minorHAnsi" w:hAnsiTheme="minorHAnsi"/>
          <w:sz w:val="20"/>
          <w:szCs w:val="20"/>
        </w:rPr>
      </w:pPr>
      <w:r>
        <w:rPr>
          <w:rFonts w:asciiTheme="minorHAnsi" w:hAnsiTheme="minorHAnsi" w:hint="eastAsia"/>
          <w:sz w:val="20"/>
          <w:szCs w:val="20"/>
        </w:rPr>
        <w:t xml:space="preserve">Alt1: </w:t>
      </w:r>
      <w:r w:rsidRPr="00115F50">
        <w:rPr>
          <w:rFonts w:asciiTheme="minorHAnsi" w:hAnsiTheme="minorHAnsi"/>
          <w:sz w:val="20"/>
          <w:szCs w:val="20"/>
        </w:rPr>
        <w:t>Design SS block to occupy 12RBs instead of 24RBs</w:t>
      </w:r>
      <w:r>
        <w:rPr>
          <w:rFonts w:asciiTheme="minorHAnsi" w:hAnsiTheme="minorHAnsi" w:hint="eastAsia"/>
          <w:sz w:val="20"/>
          <w:szCs w:val="20"/>
        </w:rPr>
        <w:t xml:space="preserve"> (Allow only one default SCS value for each band)</w:t>
      </w:r>
    </w:p>
    <w:p w:rsidR="00115F50" w:rsidRPr="00115F50" w:rsidRDefault="00115F50" w:rsidP="00115F50">
      <w:pPr>
        <w:pStyle w:val="a4"/>
        <w:numPr>
          <w:ilvl w:val="0"/>
          <w:numId w:val="36"/>
        </w:numPr>
        <w:ind w:firstLineChars="0"/>
        <w:rPr>
          <w:rFonts w:asciiTheme="minorHAnsi" w:hAnsiTheme="minorHAnsi"/>
          <w:sz w:val="20"/>
          <w:szCs w:val="20"/>
        </w:rPr>
      </w:pPr>
      <w:r>
        <w:rPr>
          <w:rFonts w:asciiTheme="minorHAnsi" w:hAnsiTheme="minorHAnsi" w:hint="eastAsia"/>
          <w:sz w:val="20"/>
          <w:szCs w:val="20"/>
        </w:rPr>
        <w:t xml:space="preserve">Alt2: </w:t>
      </w:r>
      <w:r w:rsidRPr="00115F50">
        <w:rPr>
          <w:rFonts w:asciiTheme="minorHAnsi" w:hAnsiTheme="minorHAnsi"/>
          <w:sz w:val="20"/>
          <w:szCs w:val="20"/>
        </w:rPr>
        <w:t xml:space="preserve">Allow multiple </w:t>
      </w:r>
      <w:r>
        <w:rPr>
          <w:rFonts w:asciiTheme="minorHAnsi" w:hAnsiTheme="minorHAnsi"/>
          <w:sz w:val="20"/>
          <w:szCs w:val="20"/>
        </w:rPr>
        <w:t>default</w:t>
      </w:r>
      <w:r>
        <w:rPr>
          <w:rFonts w:asciiTheme="minorHAnsi" w:hAnsiTheme="minorHAnsi" w:hint="eastAsia"/>
          <w:sz w:val="20"/>
          <w:szCs w:val="20"/>
        </w:rPr>
        <w:t xml:space="preserve"> </w:t>
      </w:r>
      <w:r w:rsidRPr="00115F50">
        <w:rPr>
          <w:rFonts w:asciiTheme="minorHAnsi" w:hAnsiTheme="minorHAnsi"/>
          <w:sz w:val="20"/>
          <w:szCs w:val="20"/>
        </w:rPr>
        <w:t>SCS values for SS block</w:t>
      </w:r>
    </w:p>
    <w:p w:rsidR="00115F50" w:rsidRDefault="00700617" w:rsidP="002141C2">
      <w:pPr>
        <w:rPr>
          <w:rFonts w:asciiTheme="minorHAnsi" w:hAnsiTheme="minorHAnsi" w:hint="eastAsia"/>
          <w:lang w:val="en-US" w:eastAsia="zh-CN"/>
        </w:rPr>
      </w:pPr>
      <w:r>
        <w:rPr>
          <w:rFonts w:asciiTheme="minorHAnsi" w:hAnsiTheme="minorHAnsi" w:hint="eastAsia"/>
          <w:lang w:val="en-US" w:eastAsia="zh-CN"/>
        </w:rPr>
        <w:t>As summarized in below table, we analyze above alternations from several aspects.</w:t>
      </w:r>
    </w:p>
    <w:tbl>
      <w:tblPr>
        <w:tblStyle w:val="ac"/>
        <w:tblW w:w="0" w:type="auto"/>
        <w:tblLook w:val="04A0" w:firstRow="1" w:lastRow="0" w:firstColumn="1" w:lastColumn="0" w:noHBand="0" w:noVBand="1"/>
      </w:tblPr>
      <w:tblGrid>
        <w:gridCol w:w="1526"/>
        <w:gridCol w:w="3827"/>
        <w:gridCol w:w="4609"/>
      </w:tblGrid>
      <w:tr w:rsidR="00115F50" w:rsidRPr="00063C98" w:rsidTr="00063C98">
        <w:tc>
          <w:tcPr>
            <w:tcW w:w="1526" w:type="dxa"/>
          </w:tcPr>
          <w:p w:rsidR="00115F50" w:rsidRPr="00063C98" w:rsidRDefault="00115F50" w:rsidP="002141C2">
            <w:pPr>
              <w:rPr>
                <w:rFonts w:asciiTheme="minorHAnsi" w:hAnsiTheme="minorHAnsi" w:hint="eastAsia"/>
                <w:sz w:val="18"/>
                <w:szCs w:val="18"/>
                <w:lang w:val="en-US" w:eastAsia="zh-CN"/>
              </w:rPr>
            </w:pPr>
            <w:bookmarkStart w:id="0" w:name="OLE_LINK3"/>
            <w:bookmarkStart w:id="1" w:name="OLE_LINK4"/>
            <w:bookmarkStart w:id="2" w:name="_GoBack"/>
          </w:p>
        </w:tc>
        <w:tc>
          <w:tcPr>
            <w:tcW w:w="3827" w:type="dxa"/>
          </w:tcPr>
          <w:p w:rsidR="00115F50" w:rsidRPr="00063C98" w:rsidRDefault="00063C98" w:rsidP="002141C2">
            <w:pPr>
              <w:rPr>
                <w:rFonts w:asciiTheme="minorHAnsi" w:hAnsiTheme="minorHAnsi" w:hint="eastAsia"/>
                <w:sz w:val="18"/>
                <w:szCs w:val="18"/>
                <w:lang w:val="en-US" w:eastAsia="zh-CN"/>
              </w:rPr>
            </w:pPr>
            <w:r w:rsidRPr="00063C98">
              <w:rPr>
                <w:rFonts w:asciiTheme="minorHAnsi" w:hAnsiTheme="minorHAnsi" w:hint="eastAsia"/>
                <w:sz w:val="18"/>
                <w:szCs w:val="18"/>
                <w:lang w:val="en-US" w:eastAsia="zh-CN"/>
              </w:rPr>
              <w:t xml:space="preserve">Alt1: </w:t>
            </w:r>
            <w:r w:rsidRPr="00063C98">
              <w:rPr>
                <w:rFonts w:asciiTheme="minorHAnsi" w:hAnsiTheme="minorHAnsi"/>
                <w:sz w:val="18"/>
                <w:szCs w:val="18"/>
              </w:rPr>
              <w:t>Design SS block to occupy 12RBs instead of 24RBs</w:t>
            </w:r>
          </w:p>
        </w:tc>
        <w:tc>
          <w:tcPr>
            <w:tcW w:w="4609" w:type="dxa"/>
          </w:tcPr>
          <w:p w:rsidR="00115F50" w:rsidRPr="00063C98" w:rsidRDefault="00063C98" w:rsidP="002141C2">
            <w:pPr>
              <w:rPr>
                <w:rFonts w:asciiTheme="minorHAnsi" w:hAnsiTheme="minorHAnsi" w:hint="eastAsia"/>
                <w:sz w:val="18"/>
                <w:szCs w:val="18"/>
                <w:lang w:val="en-US" w:eastAsia="zh-CN"/>
              </w:rPr>
            </w:pPr>
            <w:r w:rsidRPr="00063C98">
              <w:rPr>
                <w:rFonts w:asciiTheme="minorHAnsi" w:hAnsiTheme="minorHAnsi" w:hint="eastAsia"/>
                <w:sz w:val="18"/>
                <w:szCs w:val="18"/>
                <w:lang w:eastAsia="zh-CN"/>
              </w:rPr>
              <w:t>Alt2 :</w:t>
            </w:r>
            <w:r w:rsidRPr="00063C98">
              <w:rPr>
                <w:rFonts w:asciiTheme="minorHAnsi" w:hAnsiTheme="minorHAnsi"/>
                <w:sz w:val="18"/>
                <w:szCs w:val="18"/>
              </w:rPr>
              <w:t>Allow multiple default</w:t>
            </w:r>
            <w:r w:rsidRPr="00063C98">
              <w:rPr>
                <w:rFonts w:asciiTheme="minorHAnsi" w:hAnsiTheme="minorHAnsi" w:hint="eastAsia"/>
                <w:sz w:val="18"/>
                <w:szCs w:val="18"/>
              </w:rPr>
              <w:t xml:space="preserve"> </w:t>
            </w:r>
            <w:r w:rsidRPr="00063C98">
              <w:rPr>
                <w:rFonts w:asciiTheme="minorHAnsi" w:hAnsiTheme="minorHAnsi"/>
                <w:sz w:val="18"/>
                <w:szCs w:val="18"/>
              </w:rPr>
              <w:t>SCS values for SS block</w:t>
            </w:r>
          </w:p>
        </w:tc>
      </w:tr>
      <w:tr w:rsidR="00115F50" w:rsidRPr="00063C98" w:rsidTr="00063C98">
        <w:tc>
          <w:tcPr>
            <w:tcW w:w="1526" w:type="dxa"/>
          </w:tcPr>
          <w:p w:rsidR="00115F50" w:rsidRPr="00063C98" w:rsidRDefault="00115F50" w:rsidP="002141C2">
            <w:pPr>
              <w:rPr>
                <w:rFonts w:asciiTheme="minorHAnsi" w:hAnsiTheme="minorHAnsi" w:hint="eastAsia"/>
                <w:sz w:val="18"/>
                <w:szCs w:val="18"/>
                <w:lang w:val="en-US" w:eastAsia="zh-CN"/>
              </w:rPr>
            </w:pPr>
            <w:r w:rsidRPr="00063C98">
              <w:rPr>
                <w:rFonts w:asciiTheme="minorHAnsi" w:hAnsiTheme="minorHAnsi" w:hint="eastAsia"/>
                <w:sz w:val="18"/>
                <w:szCs w:val="18"/>
                <w:lang w:val="en-US" w:eastAsia="zh-CN"/>
              </w:rPr>
              <w:t>RAN1 impact</w:t>
            </w:r>
          </w:p>
        </w:tc>
        <w:tc>
          <w:tcPr>
            <w:tcW w:w="3827" w:type="dxa"/>
          </w:tcPr>
          <w:p w:rsidR="00115F50" w:rsidRPr="00063C98" w:rsidRDefault="00115F50" w:rsidP="00063C98">
            <w:pPr>
              <w:rPr>
                <w:rFonts w:asciiTheme="minorHAnsi" w:hAnsiTheme="minorHAnsi" w:hint="eastAsia"/>
                <w:sz w:val="18"/>
                <w:szCs w:val="18"/>
                <w:lang w:eastAsia="zh-CN"/>
              </w:rPr>
            </w:pPr>
            <w:r w:rsidRPr="00063C98">
              <w:rPr>
                <w:rFonts w:asciiTheme="minorHAnsi" w:hAnsiTheme="minorHAnsi"/>
                <w:sz w:val="18"/>
                <w:szCs w:val="18"/>
              </w:rPr>
              <w:t xml:space="preserve">This </w:t>
            </w:r>
            <w:r w:rsidRPr="00063C98">
              <w:rPr>
                <w:rFonts w:asciiTheme="minorHAnsi" w:hAnsiTheme="minorHAnsi"/>
                <w:sz w:val="18"/>
                <w:szCs w:val="18"/>
              </w:rPr>
              <w:t>require a major re-design of RAN1 specifications</w:t>
            </w:r>
            <w:r w:rsidRPr="00063C98">
              <w:rPr>
                <w:rFonts w:asciiTheme="minorHAnsi" w:hAnsiTheme="minorHAnsi"/>
                <w:sz w:val="18"/>
                <w:szCs w:val="18"/>
              </w:rPr>
              <w:t xml:space="preserve"> including </w:t>
            </w:r>
            <w:r w:rsidRPr="00063C98">
              <w:rPr>
                <w:rFonts w:asciiTheme="minorHAnsi" w:hAnsiTheme="minorHAnsi"/>
                <w:sz w:val="18"/>
                <w:szCs w:val="18"/>
              </w:rPr>
              <w:t xml:space="preserve">redesign of synchronization signals, </w:t>
            </w:r>
            <w:r w:rsidR="00063C98" w:rsidRPr="00063C98">
              <w:rPr>
                <w:rFonts w:asciiTheme="minorHAnsi" w:hAnsiTheme="minorHAnsi" w:hint="eastAsia"/>
                <w:sz w:val="18"/>
                <w:szCs w:val="18"/>
                <w:lang w:eastAsia="zh-CN"/>
              </w:rPr>
              <w:t>further</w:t>
            </w:r>
            <w:r w:rsidRPr="00063C98">
              <w:rPr>
                <w:rFonts w:asciiTheme="minorHAnsi" w:hAnsiTheme="minorHAnsi"/>
                <w:sz w:val="18"/>
                <w:szCs w:val="18"/>
              </w:rPr>
              <w:t xml:space="preserve"> reconsideration on the default SS burst set periodicity, SS burst set mapping, and PBCH payload and RE mapping</w:t>
            </w:r>
            <w:r w:rsidRPr="00063C98">
              <w:rPr>
                <w:rFonts w:asciiTheme="minorHAnsi" w:hAnsiTheme="minorHAnsi"/>
                <w:sz w:val="18"/>
                <w:szCs w:val="18"/>
              </w:rPr>
              <w:t xml:space="preserve"> etc.</w:t>
            </w:r>
          </w:p>
          <w:p w:rsidR="00063C98" w:rsidRPr="00063C98" w:rsidRDefault="00063C98" w:rsidP="00063C98">
            <w:pPr>
              <w:rPr>
                <w:rFonts w:asciiTheme="minorHAnsi" w:hAnsiTheme="minorHAnsi" w:hint="eastAsia"/>
                <w:sz w:val="18"/>
                <w:szCs w:val="18"/>
                <w:lang w:val="en-US" w:eastAsia="zh-CN"/>
              </w:rPr>
            </w:pPr>
            <w:r w:rsidRPr="00063C98">
              <w:rPr>
                <w:rFonts w:asciiTheme="minorHAnsi" w:hAnsiTheme="minorHAnsi" w:hint="eastAsia"/>
                <w:sz w:val="18"/>
                <w:szCs w:val="18"/>
                <w:lang w:eastAsia="zh-CN"/>
              </w:rPr>
              <w:t xml:space="preserve">System performance </w:t>
            </w:r>
            <w:r w:rsidRPr="00063C98">
              <w:rPr>
                <w:rFonts w:asciiTheme="minorHAnsi" w:hAnsiTheme="minorHAnsi"/>
                <w:sz w:val="18"/>
                <w:szCs w:val="18"/>
                <w:lang w:eastAsia="zh-CN"/>
              </w:rPr>
              <w:t>impact also needs</w:t>
            </w:r>
            <w:r w:rsidRPr="00063C98">
              <w:rPr>
                <w:rFonts w:asciiTheme="minorHAnsi" w:hAnsiTheme="minorHAnsi" w:hint="eastAsia"/>
                <w:sz w:val="18"/>
                <w:szCs w:val="18"/>
                <w:lang w:eastAsia="zh-CN"/>
              </w:rPr>
              <w:t xml:space="preserve"> to </w:t>
            </w:r>
            <w:r w:rsidRPr="00063C98">
              <w:rPr>
                <w:rFonts w:asciiTheme="minorHAnsi" w:hAnsiTheme="minorHAnsi"/>
                <w:sz w:val="18"/>
                <w:szCs w:val="18"/>
                <w:lang w:eastAsia="zh-CN"/>
              </w:rPr>
              <w:t>evaluate</w:t>
            </w:r>
            <w:r w:rsidRPr="00063C98">
              <w:rPr>
                <w:rFonts w:asciiTheme="minorHAnsi" w:hAnsiTheme="minorHAnsi" w:hint="eastAsia"/>
                <w:sz w:val="18"/>
                <w:szCs w:val="18"/>
                <w:lang w:eastAsia="zh-CN"/>
              </w:rPr>
              <w:t xml:space="preserve"> in RAN1.</w:t>
            </w:r>
          </w:p>
        </w:tc>
        <w:tc>
          <w:tcPr>
            <w:tcW w:w="4609" w:type="dxa"/>
          </w:tcPr>
          <w:p w:rsidR="00115F50" w:rsidRPr="00063C98" w:rsidRDefault="00063C98" w:rsidP="00063C98">
            <w:pPr>
              <w:rPr>
                <w:rFonts w:asciiTheme="minorHAnsi" w:hAnsiTheme="minorHAnsi" w:hint="eastAsia"/>
                <w:sz w:val="18"/>
                <w:szCs w:val="18"/>
                <w:lang w:val="en-US" w:eastAsia="zh-CN"/>
              </w:rPr>
            </w:pPr>
            <w:r w:rsidRPr="00063C98">
              <w:rPr>
                <w:rFonts w:asciiTheme="minorHAnsi" w:hAnsiTheme="minorHAnsi"/>
                <w:sz w:val="18"/>
                <w:szCs w:val="18"/>
                <w:lang w:val="en-US" w:eastAsia="zh-CN"/>
              </w:rPr>
              <w:t>Minor</w:t>
            </w:r>
            <w:r w:rsidRPr="00063C98">
              <w:rPr>
                <w:rFonts w:asciiTheme="minorHAnsi" w:hAnsiTheme="minorHAnsi" w:hint="eastAsia"/>
                <w:sz w:val="18"/>
                <w:szCs w:val="18"/>
                <w:lang w:val="en-US" w:eastAsia="zh-CN"/>
              </w:rPr>
              <w:t xml:space="preserve"> changes in RAN1 specs </w:t>
            </w:r>
          </w:p>
        </w:tc>
      </w:tr>
      <w:tr w:rsidR="00063C98" w:rsidRPr="00AD3435" w:rsidTr="00063C98">
        <w:tc>
          <w:tcPr>
            <w:tcW w:w="1526" w:type="dxa"/>
          </w:tcPr>
          <w:p w:rsidR="00063C98" w:rsidRPr="00063C98" w:rsidRDefault="00063C98" w:rsidP="002141C2">
            <w:pPr>
              <w:rPr>
                <w:rFonts w:asciiTheme="minorHAnsi" w:hAnsiTheme="minorHAnsi" w:hint="eastAsia"/>
                <w:sz w:val="18"/>
                <w:szCs w:val="18"/>
                <w:lang w:val="en-US" w:eastAsia="zh-CN"/>
              </w:rPr>
            </w:pPr>
            <w:r w:rsidRPr="00063C98">
              <w:rPr>
                <w:rFonts w:asciiTheme="minorHAnsi" w:hAnsiTheme="minorHAnsi" w:hint="eastAsia"/>
                <w:sz w:val="18"/>
                <w:szCs w:val="18"/>
                <w:lang w:val="en-US" w:eastAsia="zh-CN"/>
              </w:rPr>
              <w:t>RAN4 impact</w:t>
            </w:r>
          </w:p>
        </w:tc>
        <w:tc>
          <w:tcPr>
            <w:tcW w:w="3827" w:type="dxa"/>
          </w:tcPr>
          <w:p w:rsidR="00063C98" w:rsidRPr="00063C98" w:rsidRDefault="00063C98" w:rsidP="00063C98">
            <w:pPr>
              <w:rPr>
                <w:rFonts w:asciiTheme="minorHAnsi" w:hAnsiTheme="minorHAnsi" w:hint="eastAsia"/>
                <w:sz w:val="18"/>
                <w:szCs w:val="18"/>
                <w:lang w:eastAsia="zh-CN"/>
              </w:rPr>
            </w:pPr>
            <w:r w:rsidRPr="00063C98">
              <w:rPr>
                <w:rFonts w:asciiTheme="minorHAnsi" w:hAnsiTheme="minorHAnsi" w:hint="eastAsia"/>
                <w:sz w:val="18"/>
                <w:szCs w:val="18"/>
                <w:lang w:eastAsia="zh-CN"/>
              </w:rPr>
              <w:t xml:space="preserve">Need to fixed one </w:t>
            </w:r>
            <w:r w:rsidRPr="00063C98">
              <w:rPr>
                <w:rFonts w:asciiTheme="minorHAnsi" w:hAnsiTheme="minorHAnsi"/>
                <w:sz w:val="18"/>
                <w:szCs w:val="18"/>
                <w:lang w:eastAsia="zh-CN"/>
              </w:rPr>
              <w:t>default</w:t>
            </w:r>
            <w:r w:rsidRPr="00063C98">
              <w:rPr>
                <w:rFonts w:asciiTheme="minorHAnsi" w:hAnsiTheme="minorHAnsi" w:hint="eastAsia"/>
                <w:sz w:val="18"/>
                <w:szCs w:val="18"/>
                <w:lang w:eastAsia="zh-CN"/>
              </w:rPr>
              <w:t xml:space="preserve"> values for all the bands in RAN1 specs</w:t>
            </w:r>
          </w:p>
          <w:p w:rsidR="00063C98" w:rsidRPr="00063C98" w:rsidRDefault="00063C98" w:rsidP="00063C98">
            <w:pPr>
              <w:rPr>
                <w:rFonts w:asciiTheme="minorHAnsi" w:hAnsiTheme="minorHAnsi" w:hint="eastAsia"/>
                <w:sz w:val="18"/>
                <w:szCs w:val="18"/>
                <w:lang w:eastAsia="zh-CN"/>
              </w:rPr>
            </w:pPr>
            <w:r w:rsidRPr="00063C98">
              <w:rPr>
                <w:rFonts w:asciiTheme="minorHAnsi" w:hAnsiTheme="minorHAnsi" w:hint="eastAsia"/>
                <w:sz w:val="18"/>
                <w:szCs w:val="18"/>
                <w:lang w:eastAsia="zh-CN"/>
              </w:rPr>
              <w:t>Big impact on RAN4 RRM, re-</w:t>
            </w:r>
            <w:r w:rsidRPr="00063C98">
              <w:rPr>
                <w:rFonts w:asciiTheme="minorHAnsi" w:hAnsiTheme="minorHAnsi"/>
                <w:sz w:val="18"/>
                <w:szCs w:val="18"/>
                <w:lang w:eastAsia="zh-CN"/>
              </w:rPr>
              <w:t>evaluation</w:t>
            </w:r>
            <w:r w:rsidRPr="00063C98">
              <w:rPr>
                <w:rFonts w:asciiTheme="minorHAnsi" w:hAnsiTheme="minorHAnsi" w:hint="eastAsia"/>
                <w:sz w:val="18"/>
                <w:szCs w:val="18"/>
                <w:lang w:eastAsia="zh-CN"/>
              </w:rPr>
              <w:t xml:space="preserve"> for needed including cell detection, PBCH detection, SS based on RRM </w:t>
            </w:r>
            <w:r w:rsidRPr="00063C98">
              <w:rPr>
                <w:rFonts w:asciiTheme="minorHAnsi" w:hAnsiTheme="minorHAnsi"/>
                <w:sz w:val="18"/>
                <w:szCs w:val="18"/>
                <w:lang w:eastAsia="zh-CN"/>
              </w:rPr>
              <w:t>measurement</w:t>
            </w:r>
            <w:r w:rsidRPr="00063C98">
              <w:rPr>
                <w:rFonts w:asciiTheme="minorHAnsi" w:hAnsiTheme="minorHAnsi" w:hint="eastAsia"/>
                <w:sz w:val="18"/>
                <w:szCs w:val="18"/>
                <w:lang w:eastAsia="zh-CN"/>
              </w:rPr>
              <w:t xml:space="preserve"> </w:t>
            </w:r>
          </w:p>
        </w:tc>
        <w:tc>
          <w:tcPr>
            <w:tcW w:w="4609" w:type="dxa"/>
          </w:tcPr>
          <w:p w:rsidR="00063C98" w:rsidRDefault="00063C98" w:rsidP="002141C2">
            <w:pPr>
              <w:rPr>
                <w:rFonts w:asciiTheme="minorHAnsi" w:hAnsiTheme="minorHAnsi" w:hint="eastAsia"/>
                <w:sz w:val="18"/>
                <w:szCs w:val="18"/>
                <w:lang w:eastAsia="zh-CN"/>
              </w:rPr>
            </w:pPr>
            <w:r w:rsidRPr="00063C98">
              <w:rPr>
                <w:rFonts w:asciiTheme="minorHAnsi" w:hAnsiTheme="minorHAnsi" w:hint="eastAsia"/>
                <w:sz w:val="18"/>
                <w:szCs w:val="18"/>
                <w:lang w:eastAsia="zh-CN"/>
              </w:rPr>
              <w:t xml:space="preserve">Need to include multiple </w:t>
            </w:r>
            <w:r w:rsidRPr="00063C98">
              <w:rPr>
                <w:rFonts w:asciiTheme="minorHAnsi" w:hAnsiTheme="minorHAnsi"/>
                <w:sz w:val="18"/>
                <w:szCs w:val="18"/>
                <w:lang w:eastAsia="zh-CN"/>
              </w:rPr>
              <w:t>default</w:t>
            </w:r>
            <w:r w:rsidRPr="00063C98">
              <w:rPr>
                <w:rFonts w:asciiTheme="minorHAnsi" w:hAnsiTheme="minorHAnsi" w:hint="eastAsia"/>
                <w:sz w:val="18"/>
                <w:szCs w:val="18"/>
                <w:lang w:eastAsia="zh-CN"/>
              </w:rPr>
              <w:t xml:space="preserve"> SCS values in RAN4 specs for certain bands based on </w:t>
            </w:r>
            <w:r w:rsidR="00AD3435" w:rsidRPr="00063C98">
              <w:rPr>
                <w:rFonts w:asciiTheme="minorHAnsi" w:hAnsiTheme="minorHAnsi"/>
                <w:sz w:val="18"/>
                <w:szCs w:val="18"/>
                <w:lang w:eastAsia="zh-CN"/>
              </w:rPr>
              <w:t>operators’</w:t>
            </w:r>
            <w:r w:rsidRPr="00063C98">
              <w:rPr>
                <w:rFonts w:asciiTheme="minorHAnsi" w:hAnsiTheme="minorHAnsi" w:hint="eastAsia"/>
                <w:sz w:val="18"/>
                <w:szCs w:val="18"/>
                <w:lang w:eastAsia="zh-CN"/>
              </w:rPr>
              <w:t xml:space="preserve"> request</w:t>
            </w:r>
            <w:r w:rsidR="00AD3435">
              <w:rPr>
                <w:rFonts w:asciiTheme="minorHAnsi" w:hAnsiTheme="minorHAnsi" w:hint="eastAsia"/>
                <w:sz w:val="18"/>
                <w:szCs w:val="18"/>
                <w:lang w:eastAsia="zh-CN"/>
              </w:rPr>
              <w:t>.</w:t>
            </w:r>
          </w:p>
          <w:p w:rsidR="00401F41" w:rsidRDefault="00401F41" w:rsidP="002141C2">
            <w:pPr>
              <w:rPr>
                <w:rFonts w:asciiTheme="minorHAnsi" w:hAnsiTheme="minorHAnsi" w:hint="eastAsia"/>
                <w:sz w:val="18"/>
                <w:szCs w:val="18"/>
                <w:lang w:eastAsia="zh-CN"/>
              </w:rPr>
            </w:pPr>
            <w:r>
              <w:rPr>
                <w:rFonts w:asciiTheme="minorHAnsi" w:hAnsiTheme="minorHAnsi" w:hint="eastAsia"/>
                <w:sz w:val="18"/>
                <w:szCs w:val="18"/>
                <w:lang w:eastAsia="zh-CN"/>
              </w:rPr>
              <w:t xml:space="preserve">May have impact on cell detection performance since BD </w:t>
            </w:r>
            <w:r>
              <w:rPr>
                <w:rFonts w:asciiTheme="minorHAnsi" w:hAnsiTheme="minorHAnsi"/>
                <w:sz w:val="18"/>
                <w:szCs w:val="18"/>
                <w:lang w:eastAsia="zh-CN"/>
              </w:rPr>
              <w:t>detection</w:t>
            </w:r>
            <w:r>
              <w:rPr>
                <w:rFonts w:asciiTheme="minorHAnsi" w:hAnsiTheme="minorHAnsi" w:hint="eastAsia"/>
                <w:sz w:val="18"/>
                <w:szCs w:val="18"/>
                <w:lang w:eastAsia="zh-CN"/>
              </w:rPr>
              <w:t xml:space="preserve"> required for initial cell search.</w:t>
            </w:r>
          </w:p>
          <w:p w:rsidR="00AD3435" w:rsidRPr="00063C98" w:rsidRDefault="00AD3435" w:rsidP="002141C2">
            <w:pPr>
              <w:rPr>
                <w:rFonts w:asciiTheme="minorHAnsi" w:hAnsiTheme="minorHAnsi" w:hint="eastAsia"/>
                <w:sz w:val="18"/>
                <w:szCs w:val="18"/>
                <w:lang w:eastAsia="zh-CN"/>
              </w:rPr>
            </w:pPr>
            <w:r>
              <w:rPr>
                <w:rFonts w:asciiTheme="minorHAnsi" w:hAnsiTheme="minorHAnsi" w:hint="eastAsia"/>
                <w:sz w:val="18"/>
                <w:szCs w:val="18"/>
                <w:lang w:eastAsia="zh-CN"/>
              </w:rPr>
              <w:t>No performance test in RAN4 for initial cell search</w:t>
            </w:r>
            <w:r w:rsidR="00401F41">
              <w:rPr>
                <w:rFonts w:asciiTheme="minorHAnsi" w:hAnsiTheme="minorHAnsi" w:hint="eastAsia"/>
                <w:sz w:val="18"/>
                <w:szCs w:val="18"/>
                <w:lang w:eastAsia="zh-CN"/>
              </w:rPr>
              <w:t>.</w:t>
            </w:r>
          </w:p>
        </w:tc>
      </w:tr>
      <w:tr w:rsidR="00AD3435" w:rsidRPr="00AD3435" w:rsidTr="00063C98">
        <w:tc>
          <w:tcPr>
            <w:tcW w:w="1526" w:type="dxa"/>
          </w:tcPr>
          <w:p w:rsidR="00AD3435" w:rsidRPr="00063C98" w:rsidRDefault="00AD3435" w:rsidP="002141C2">
            <w:pPr>
              <w:rPr>
                <w:rFonts w:asciiTheme="minorHAnsi" w:hAnsiTheme="minorHAnsi" w:hint="eastAsia"/>
                <w:sz w:val="18"/>
                <w:szCs w:val="18"/>
                <w:lang w:val="en-US" w:eastAsia="zh-CN"/>
              </w:rPr>
            </w:pPr>
            <w:r>
              <w:rPr>
                <w:rFonts w:asciiTheme="minorHAnsi" w:hAnsiTheme="minorHAnsi" w:hint="eastAsia"/>
                <w:sz w:val="18"/>
                <w:szCs w:val="18"/>
                <w:lang w:val="en-US" w:eastAsia="zh-CN"/>
              </w:rPr>
              <w:t xml:space="preserve">UE implementation </w:t>
            </w:r>
            <w:r>
              <w:rPr>
                <w:rFonts w:asciiTheme="minorHAnsi" w:hAnsiTheme="minorHAnsi"/>
                <w:sz w:val="18"/>
                <w:szCs w:val="18"/>
                <w:lang w:val="en-US" w:eastAsia="zh-CN"/>
              </w:rPr>
              <w:t>complexity</w:t>
            </w:r>
          </w:p>
        </w:tc>
        <w:tc>
          <w:tcPr>
            <w:tcW w:w="3827" w:type="dxa"/>
          </w:tcPr>
          <w:p w:rsidR="00AD3435" w:rsidRPr="00063C98" w:rsidRDefault="00AD3435" w:rsidP="00063C98">
            <w:pPr>
              <w:rPr>
                <w:rFonts w:asciiTheme="minorHAnsi" w:hAnsiTheme="minorHAnsi" w:hint="eastAsia"/>
                <w:sz w:val="18"/>
                <w:szCs w:val="18"/>
                <w:lang w:eastAsia="zh-CN"/>
              </w:rPr>
            </w:pPr>
            <w:r>
              <w:rPr>
                <w:rFonts w:asciiTheme="minorHAnsi" w:hAnsiTheme="minorHAnsi" w:hint="eastAsia"/>
                <w:sz w:val="18"/>
                <w:szCs w:val="18"/>
                <w:lang w:eastAsia="zh-CN"/>
              </w:rPr>
              <w:t>No blind detection required</w:t>
            </w:r>
          </w:p>
        </w:tc>
        <w:tc>
          <w:tcPr>
            <w:tcW w:w="4609" w:type="dxa"/>
          </w:tcPr>
          <w:p w:rsidR="00700617" w:rsidRDefault="00AD3435" w:rsidP="002141C2">
            <w:pPr>
              <w:rPr>
                <w:rFonts w:asciiTheme="minorHAnsi" w:hAnsiTheme="minorHAnsi" w:hint="eastAsia"/>
                <w:sz w:val="18"/>
                <w:szCs w:val="18"/>
                <w:lang w:eastAsia="zh-CN"/>
              </w:rPr>
            </w:pPr>
            <w:r>
              <w:rPr>
                <w:rFonts w:asciiTheme="minorHAnsi" w:hAnsiTheme="minorHAnsi" w:hint="eastAsia"/>
                <w:sz w:val="18"/>
                <w:szCs w:val="18"/>
                <w:lang w:eastAsia="zh-CN"/>
              </w:rPr>
              <w:t xml:space="preserve">Blind detection required for initial cell search which have impact </w:t>
            </w:r>
            <w:r w:rsidR="00700617">
              <w:rPr>
                <w:rFonts w:asciiTheme="minorHAnsi" w:hAnsiTheme="minorHAnsi" w:hint="eastAsia"/>
                <w:sz w:val="18"/>
                <w:szCs w:val="18"/>
                <w:lang w:eastAsia="zh-CN"/>
              </w:rPr>
              <w:t xml:space="preserve">on initial cell search time, power consumption and </w:t>
            </w:r>
            <w:r w:rsidR="00700617">
              <w:rPr>
                <w:rFonts w:asciiTheme="minorHAnsi" w:hAnsiTheme="minorHAnsi"/>
                <w:sz w:val="18"/>
                <w:szCs w:val="18"/>
                <w:lang w:eastAsia="zh-CN"/>
              </w:rPr>
              <w:t>complexity</w:t>
            </w:r>
            <w:r w:rsidR="00700617">
              <w:rPr>
                <w:rFonts w:asciiTheme="minorHAnsi" w:hAnsiTheme="minorHAnsi" w:hint="eastAsia"/>
                <w:sz w:val="18"/>
                <w:szCs w:val="18"/>
                <w:lang w:eastAsia="zh-CN"/>
              </w:rPr>
              <w:t xml:space="preserve">. </w:t>
            </w:r>
          </w:p>
          <w:p w:rsidR="00700617" w:rsidRPr="00700617" w:rsidRDefault="00700617" w:rsidP="00700617">
            <w:pPr>
              <w:rPr>
                <w:rFonts w:asciiTheme="minorHAnsi" w:hAnsiTheme="minorHAnsi" w:hint="eastAsia"/>
                <w:sz w:val="18"/>
                <w:szCs w:val="18"/>
                <w:lang w:eastAsia="zh-CN"/>
              </w:rPr>
            </w:pPr>
            <w:r>
              <w:rPr>
                <w:rFonts w:asciiTheme="minorHAnsi" w:hAnsiTheme="minorHAnsi" w:hint="eastAsia"/>
                <w:sz w:val="18"/>
                <w:szCs w:val="18"/>
                <w:lang w:eastAsia="zh-CN"/>
              </w:rPr>
              <w:t>It</w:t>
            </w:r>
            <w:r>
              <w:rPr>
                <w:rFonts w:asciiTheme="minorHAnsi" w:hAnsiTheme="minorHAnsi"/>
                <w:sz w:val="18"/>
                <w:szCs w:val="18"/>
                <w:lang w:eastAsia="zh-CN"/>
              </w:rPr>
              <w:t>’</w:t>
            </w:r>
            <w:r>
              <w:rPr>
                <w:rFonts w:asciiTheme="minorHAnsi" w:hAnsiTheme="minorHAnsi" w:hint="eastAsia"/>
                <w:sz w:val="18"/>
                <w:szCs w:val="18"/>
                <w:lang w:eastAsia="zh-CN"/>
              </w:rPr>
              <w:t>s feasible for UE supporting BD detection and it</w:t>
            </w:r>
            <w:r>
              <w:rPr>
                <w:rFonts w:asciiTheme="minorHAnsi" w:hAnsiTheme="minorHAnsi"/>
                <w:sz w:val="18"/>
                <w:szCs w:val="18"/>
                <w:lang w:eastAsia="zh-CN"/>
              </w:rPr>
              <w:t>’</w:t>
            </w:r>
            <w:r>
              <w:rPr>
                <w:rFonts w:asciiTheme="minorHAnsi" w:hAnsiTheme="minorHAnsi" w:hint="eastAsia"/>
                <w:sz w:val="18"/>
                <w:szCs w:val="18"/>
                <w:lang w:eastAsia="zh-CN"/>
              </w:rPr>
              <w:t xml:space="preserve">s manageable to minimize the impact </w:t>
            </w:r>
            <w:r>
              <w:rPr>
                <w:rFonts w:asciiTheme="minorHAnsi" w:hAnsiTheme="minorHAnsi"/>
                <w:sz w:val="18"/>
                <w:szCs w:val="18"/>
                <w:lang w:eastAsia="zh-CN"/>
              </w:rPr>
              <w:t>considering</w:t>
            </w:r>
            <w:r>
              <w:rPr>
                <w:rFonts w:asciiTheme="minorHAnsi" w:hAnsiTheme="minorHAnsi" w:hint="eastAsia"/>
                <w:sz w:val="18"/>
                <w:szCs w:val="18"/>
                <w:lang w:eastAsia="zh-CN"/>
              </w:rPr>
              <w:t xml:space="preserve"> below </w:t>
            </w:r>
            <w:r>
              <w:rPr>
                <w:rFonts w:asciiTheme="minorHAnsi" w:hAnsiTheme="minorHAnsi"/>
                <w:sz w:val="18"/>
                <w:szCs w:val="18"/>
                <w:lang w:eastAsia="zh-CN"/>
              </w:rPr>
              <w:t>detailed</w:t>
            </w:r>
            <w:r>
              <w:rPr>
                <w:rFonts w:asciiTheme="minorHAnsi" w:hAnsiTheme="minorHAnsi" w:hint="eastAsia"/>
                <w:sz w:val="18"/>
                <w:szCs w:val="18"/>
                <w:lang w:eastAsia="zh-CN"/>
              </w:rPr>
              <w:t xml:space="preserve"> solutions i.e. fixed one unique </w:t>
            </w:r>
            <w:r>
              <w:rPr>
                <w:rFonts w:asciiTheme="minorHAnsi" w:hAnsiTheme="minorHAnsi"/>
                <w:sz w:val="18"/>
                <w:szCs w:val="18"/>
                <w:lang w:eastAsia="zh-CN"/>
              </w:rPr>
              <w:t>default</w:t>
            </w:r>
            <w:r>
              <w:rPr>
                <w:rFonts w:asciiTheme="minorHAnsi" w:hAnsiTheme="minorHAnsi" w:hint="eastAsia"/>
                <w:sz w:val="18"/>
                <w:szCs w:val="18"/>
                <w:lang w:eastAsia="zh-CN"/>
              </w:rPr>
              <w:t xml:space="preserve"> value as per operator basis.</w:t>
            </w:r>
          </w:p>
        </w:tc>
      </w:tr>
      <w:tr w:rsidR="00063C98" w:rsidRPr="00063C98" w:rsidTr="00063C98">
        <w:tc>
          <w:tcPr>
            <w:tcW w:w="1526" w:type="dxa"/>
          </w:tcPr>
          <w:p w:rsidR="00063C98" w:rsidRPr="00063C98" w:rsidRDefault="00063C98" w:rsidP="002141C2">
            <w:pPr>
              <w:rPr>
                <w:rFonts w:asciiTheme="minorHAnsi" w:hAnsiTheme="minorHAnsi" w:hint="eastAsia"/>
                <w:sz w:val="18"/>
                <w:szCs w:val="18"/>
                <w:lang w:val="en-US" w:eastAsia="zh-CN"/>
              </w:rPr>
            </w:pPr>
            <w:r w:rsidRPr="00063C98">
              <w:rPr>
                <w:rFonts w:asciiTheme="minorHAnsi" w:hAnsiTheme="minorHAnsi" w:hint="eastAsia"/>
                <w:sz w:val="18"/>
                <w:szCs w:val="18"/>
                <w:lang w:val="en-US" w:eastAsia="zh-CN"/>
              </w:rPr>
              <w:t xml:space="preserve">NW deployment </w:t>
            </w:r>
            <w:r w:rsidRPr="00063C98">
              <w:rPr>
                <w:rFonts w:asciiTheme="minorHAnsi" w:hAnsiTheme="minorHAnsi"/>
                <w:sz w:val="18"/>
                <w:szCs w:val="18"/>
                <w:lang w:val="en-US" w:eastAsia="zh-CN"/>
              </w:rPr>
              <w:t>flexibility</w:t>
            </w:r>
          </w:p>
        </w:tc>
        <w:tc>
          <w:tcPr>
            <w:tcW w:w="3827" w:type="dxa"/>
          </w:tcPr>
          <w:p w:rsidR="00AD3435" w:rsidRDefault="00AD3435" w:rsidP="00AD3435">
            <w:pPr>
              <w:rPr>
                <w:rFonts w:asciiTheme="minorHAnsi" w:hAnsiTheme="minorHAnsi" w:hint="eastAsia"/>
                <w:sz w:val="18"/>
                <w:szCs w:val="18"/>
                <w:lang w:eastAsia="zh-CN"/>
              </w:rPr>
            </w:pPr>
            <w:r>
              <w:rPr>
                <w:rFonts w:asciiTheme="minorHAnsi" w:hAnsiTheme="minorHAnsi"/>
                <w:sz w:val="18"/>
                <w:szCs w:val="18"/>
                <w:lang w:eastAsia="zh-CN"/>
              </w:rPr>
              <w:t>B</w:t>
            </w:r>
            <w:r>
              <w:rPr>
                <w:rFonts w:asciiTheme="minorHAnsi" w:hAnsiTheme="minorHAnsi" w:hint="eastAsia"/>
                <w:sz w:val="18"/>
                <w:szCs w:val="18"/>
                <w:lang w:eastAsia="zh-CN"/>
              </w:rPr>
              <w:t>oth 15kHz/30kHz can be supported for 5MHz CHBW</w:t>
            </w:r>
          </w:p>
          <w:p w:rsidR="00AD3435" w:rsidRDefault="00AD3435" w:rsidP="00AD3435">
            <w:pPr>
              <w:rPr>
                <w:rFonts w:asciiTheme="minorHAnsi" w:hAnsiTheme="minorHAnsi" w:hint="eastAsia"/>
                <w:sz w:val="18"/>
                <w:szCs w:val="18"/>
                <w:lang w:eastAsia="zh-CN"/>
              </w:rPr>
            </w:pPr>
            <w:r>
              <w:rPr>
                <w:rFonts w:asciiTheme="minorHAnsi" w:hAnsiTheme="minorHAnsi" w:hint="eastAsia"/>
                <w:sz w:val="18"/>
                <w:szCs w:val="18"/>
                <w:lang w:eastAsia="zh-CN"/>
              </w:rPr>
              <w:t xml:space="preserve">Both 120/240kHz can be supported for50MHz </w:t>
            </w:r>
            <w:r>
              <w:rPr>
                <w:rFonts w:asciiTheme="minorHAnsi" w:hAnsiTheme="minorHAnsi" w:hint="eastAsia"/>
                <w:sz w:val="18"/>
                <w:szCs w:val="18"/>
                <w:lang w:eastAsia="zh-CN"/>
              </w:rPr>
              <w:lastRenderedPageBreak/>
              <w:t>CHBW</w:t>
            </w:r>
          </w:p>
          <w:p w:rsidR="00063C98" w:rsidRPr="00063C98" w:rsidRDefault="00063C98" w:rsidP="00063C98">
            <w:pPr>
              <w:rPr>
                <w:rFonts w:asciiTheme="minorHAnsi" w:hAnsiTheme="minorHAnsi" w:hint="eastAsia"/>
                <w:sz w:val="18"/>
                <w:szCs w:val="18"/>
                <w:lang w:eastAsia="zh-CN"/>
              </w:rPr>
            </w:pPr>
            <w:r>
              <w:rPr>
                <w:rFonts w:asciiTheme="minorHAnsi" w:hAnsiTheme="minorHAnsi" w:hint="eastAsia"/>
                <w:sz w:val="18"/>
                <w:szCs w:val="18"/>
                <w:lang w:eastAsia="zh-CN"/>
              </w:rPr>
              <w:t xml:space="preserve">Still have restriction on NW deployment </w:t>
            </w:r>
            <w:r>
              <w:rPr>
                <w:rFonts w:asciiTheme="minorHAnsi" w:hAnsiTheme="minorHAnsi"/>
                <w:sz w:val="18"/>
                <w:szCs w:val="18"/>
                <w:lang w:eastAsia="zh-CN"/>
              </w:rPr>
              <w:t>flexibility</w:t>
            </w:r>
            <w:r>
              <w:rPr>
                <w:rFonts w:asciiTheme="minorHAnsi" w:hAnsiTheme="minorHAnsi" w:hint="eastAsia"/>
                <w:sz w:val="18"/>
                <w:szCs w:val="18"/>
                <w:lang w:eastAsia="zh-CN"/>
              </w:rPr>
              <w:t xml:space="preserve"> since only one default values need to be selected. However different operators may have </w:t>
            </w:r>
            <w:r>
              <w:rPr>
                <w:rFonts w:asciiTheme="minorHAnsi" w:hAnsiTheme="minorHAnsi"/>
                <w:sz w:val="18"/>
                <w:szCs w:val="18"/>
                <w:lang w:eastAsia="zh-CN"/>
              </w:rPr>
              <w:t>different</w:t>
            </w:r>
            <w:r>
              <w:rPr>
                <w:rFonts w:asciiTheme="minorHAnsi" w:hAnsiTheme="minorHAnsi" w:hint="eastAsia"/>
                <w:sz w:val="18"/>
                <w:szCs w:val="18"/>
                <w:lang w:eastAsia="zh-CN"/>
              </w:rPr>
              <w:t xml:space="preserve"> deployment plan and spectrum holding reality. </w:t>
            </w:r>
          </w:p>
        </w:tc>
        <w:tc>
          <w:tcPr>
            <w:tcW w:w="4609" w:type="dxa"/>
          </w:tcPr>
          <w:p w:rsidR="00063C98" w:rsidRPr="00063C98" w:rsidRDefault="00AD3435" w:rsidP="002141C2">
            <w:pPr>
              <w:rPr>
                <w:rFonts w:asciiTheme="minorHAnsi" w:hAnsiTheme="minorHAnsi" w:hint="eastAsia"/>
                <w:sz w:val="18"/>
                <w:szCs w:val="18"/>
                <w:lang w:val="en-US" w:eastAsia="zh-CN"/>
              </w:rPr>
            </w:pPr>
            <w:r>
              <w:rPr>
                <w:rFonts w:asciiTheme="minorHAnsi" w:hAnsiTheme="minorHAnsi" w:hint="eastAsia"/>
                <w:sz w:val="18"/>
                <w:szCs w:val="18"/>
                <w:lang w:val="en-US" w:eastAsia="zh-CN"/>
              </w:rPr>
              <w:lastRenderedPageBreak/>
              <w:t>Allow NW deployment flexibility</w:t>
            </w:r>
          </w:p>
        </w:tc>
      </w:tr>
      <w:tr w:rsidR="00063C98" w:rsidRPr="00063C98" w:rsidTr="00063C98">
        <w:tc>
          <w:tcPr>
            <w:tcW w:w="1526" w:type="dxa"/>
          </w:tcPr>
          <w:p w:rsidR="00063C98" w:rsidRPr="00063C98" w:rsidRDefault="00063C98" w:rsidP="002141C2">
            <w:pPr>
              <w:rPr>
                <w:rFonts w:asciiTheme="minorHAnsi" w:hAnsiTheme="minorHAnsi" w:hint="eastAsia"/>
                <w:sz w:val="18"/>
                <w:szCs w:val="18"/>
                <w:lang w:val="en-US" w:eastAsia="zh-CN"/>
              </w:rPr>
            </w:pPr>
            <w:r w:rsidRPr="00063C98">
              <w:rPr>
                <w:rFonts w:asciiTheme="minorHAnsi" w:hAnsiTheme="minorHAnsi" w:hint="eastAsia"/>
                <w:sz w:val="18"/>
                <w:szCs w:val="18"/>
                <w:lang w:val="en-US" w:eastAsia="zh-CN"/>
              </w:rPr>
              <w:lastRenderedPageBreak/>
              <w:t>Issue resolved or not</w:t>
            </w:r>
          </w:p>
        </w:tc>
        <w:tc>
          <w:tcPr>
            <w:tcW w:w="3827" w:type="dxa"/>
          </w:tcPr>
          <w:p w:rsidR="00AD3435" w:rsidRPr="00AD3435" w:rsidRDefault="00AD3435" w:rsidP="00063C98">
            <w:pPr>
              <w:rPr>
                <w:rFonts w:asciiTheme="minorHAnsi" w:hAnsiTheme="minorHAnsi" w:hint="eastAsia"/>
                <w:sz w:val="18"/>
                <w:szCs w:val="18"/>
                <w:lang w:eastAsia="zh-CN"/>
              </w:rPr>
            </w:pPr>
            <w:r>
              <w:rPr>
                <w:rFonts w:asciiTheme="minorHAnsi" w:hAnsiTheme="minorHAnsi" w:hint="eastAsia"/>
                <w:sz w:val="18"/>
                <w:szCs w:val="18"/>
                <w:lang w:eastAsia="zh-CN"/>
              </w:rPr>
              <w:t xml:space="preserve">Not fully resolve the </w:t>
            </w:r>
            <w:r>
              <w:rPr>
                <w:rFonts w:asciiTheme="minorHAnsi" w:hAnsiTheme="minorHAnsi"/>
                <w:sz w:val="18"/>
                <w:szCs w:val="18"/>
                <w:lang w:eastAsia="zh-CN"/>
              </w:rPr>
              <w:t>essential</w:t>
            </w:r>
            <w:r>
              <w:rPr>
                <w:rFonts w:asciiTheme="minorHAnsi" w:hAnsiTheme="minorHAnsi" w:hint="eastAsia"/>
                <w:sz w:val="18"/>
                <w:szCs w:val="18"/>
                <w:lang w:eastAsia="zh-CN"/>
              </w:rPr>
              <w:t xml:space="preserve"> issue, still </w:t>
            </w:r>
            <w:r>
              <w:rPr>
                <w:rFonts w:asciiTheme="minorHAnsi" w:hAnsiTheme="minorHAnsi"/>
                <w:sz w:val="18"/>
                <w:szCs w:val="18"/>
                <w:lang w:eastAsia="zh-CN"/>
              </w:rPr>
              <w:t>restrict operators</w:t>
            </w:r>
            <w:r>
              <w:rPr>
                <w:rFonts w:asciiTheme="minorHAnsi" w:hAnsiTheme="minorHAnsi"/>
                <w:sz w:val="18"/>
                <w:szCs w:val="18"/>
                <w:lang w:eastAsia="zh-CN"/>
              </w:rPr>
              <w:t xml:space="preserve"> </w:t>
            </w:r>
            <w:r>
              <w:rPr>
                <w:rFonts w:asciiTheme="minorHAnsi" w:hAnsiTheme="minorHAnsi"/>
                <w:sz w:val="18"/>
                <w:szCs w:val="18"/>
                <w:lang w:eastAsia="zh-CN"/>
              </w:rPr>
              <w:t>‘deployment</w:t>
            </w:r>
            <w:r>
              <w:rPr>
                <w:rFonts w:asciiTheme="minorHAnsi" w:hAnsiTheme="minorHAnsi" w:hint="eastAsia"/>
                <w:sz w:val="18"/>
                <w:szCs w:val="18"/>
                <w:lang w:eastAsia="zh-CN"/>
              </w:rPr>
              <w:t xml:space="preserve"> </w:t>
            </w:r>
            <w:r>
              <w:rPr>
                <w:rFonts w:asciiTheme="minorHAnsi" w:hAnsiTheme="minorHAnsi"/>
                <w:sz w:val="18"/>
                <w:szCs w:val="18"/>
                <w:lang w:eastAsia="zh-CN"/>
              </w:rPr>
              <w:t>flexibility since only one default value allowed</w:t>
            </w:r>
            <w:r>
              <w:rPr>
                <w:rFonts w:asciiTheme="minorHAnsi" w:hAnsiTheme="minorHAnsi" w:hint="eastAsia"/>
                <w:sz w:val="18"/>
                <w:szCs w:val="18"/>
                <w:lang w:eastAsia="zh-CN"/>
              </w:rPr>
              <w:t>.</w:t>
            </w:r>
          </w:p>
          <w:p w:rsidR="00063C98" w:rsidRPr="00063C98" w:rsidRDefault="00AD3435" w:rsidP="00063C98">
            <w:pPr>
              <w:rPr>
                <w:rFonts w:asciiTheme="minorHAnsi" w:hAnsiTheme="minorHAnsi" w:hint="eastAsia"/>
                <w:sz w:val="18"/>
                <w:szCs w:val="18"/>
                <w:lang w:eastAsia="zh-CN"/>
              </w:rPr>
            </w:pPr>
            <w:r>
              <w:rPr>
                <w:rFonts w:asciiTheme="minorHAnsi" w:hAnsiTheme="minorHAnsi" w:hint="eastAsia"/>
                <w:sz w:val="18"/>
                <w:szCs w:val="18"/>
                <w:lang w:eastAsia="zh-CN"/>
              </w:rPr>
              <w:t xml:space="preserve">This exclude the </w:t>
            </w:r>
            <w:r>
              <w:rPr>
                <w:rFonts w:asciiTheme="minorHAnsi" w:hAnsiTheme="minorHAnsi"/>
                <w:sz w:val="18"/>
                <w:szCs w:val="18"/>
                <w:lang w:eastAsia="zh-CN"/>
              </w:rPr>
              <w:t>possibility</w:t>
            </w:r>
            <w:r>
              <w:rPr>
                <w:rFonts w:asciiTheme="minorHAnsi" w:hAnsiTheme="minorHAnsi" w:hint="eastAsia"/>
                <w:sz w:val="18"/>
                <w:szCs w:val="18"/>
                <w:lang w:eastAsia="zh-CN"/>
              </w:rPr>
              <w:t xml:space="preserve"> of </w:t>
            </w:r>
            <w:r>
              <w:rPr>
                <w:rFonts w:asciiTheme="minorHAnsi" w:hAnsiTheme="minorHAnsi"/>
                <w:sz w:val="18"/>
                <w:szCs w:val="18"/>
                <w:lang w:eastAsia="zh-CN"/>
              </w:rPr>
              <w:t>different</w:t>
            </w:r>
            <w:r>
              <w:rPr>
                <w:rFonts w:asciiTheme="minorHAnsi" w:hAnsiTheme="minorHAnsi" w:hint="eastAsia"/>
                <w:sz w:val="18"/>
                <w:szCs w:val="18"/>
                <w:lang w:eastAsia="zh-CN"/>
              </w:rPr>
              <w:t xml:space="preserve"> operators still have </w:t>
            </w:r>
            <w:r>
              <w:rPr>
                <w:rFonts w:asciiTheme="minorHAnsi" w:hAnsiTheme="minorHAnsi"/>
                <w:sz w:val="18"/>
                <w:szCs w:val="18"/>
                <w:lang w:eastAsia="zh-CN"/>
              </w:rPr>
              <w:t>different</w:t>
            </w:r>
            <w:r>
              <w:rPr>
                <w:rFonts w:asciiTheme="minorHAnsi" w:hAnsiTheme="minorHAnsi" w:hint="eastAsia"/>
                <w:sz w:val="18"/>
                <w:szCs w:val="18"/>
                <w:lang w:eastAsia="zh-CN"/>
              </w:rPr>
              <w:t xml:space="preserve"> preference for default SCS values i.e. in current 3.5GHz bands, even 30kHz can be supported, still have </w:t>
            </w:r>
            <w:r>
              <w:rPr>
                <w:rFonts w:asciiTheme="minorHAnsi" w:hAnsiTheme="minorHAnsi"/>
                <w:sz w:val="18"/>
                <w:szCs w:val="18"/>
                <w:lang w:eastAsia="zh-CN"/>
              </w:rPr>
              <w:t>differ</w:t>
            </w:r>
            <w:r>
              <w:rPr>
                <w:rFonts w:asciiTheme="minorHAnsi" w:hAnsiTheme="minorHAnsi" w:hint="eastAsia"/>
                <w:sz w:val="18"/>
                <w:szCs w:val="18"/>
                <w:lang w:eastAsia="zh-CN"/>
              </w:rPr>
              <w:t xml:space="preserve">ent demands from operators. </w:t>
            </w:r>
          </w:p>
        </w:tc>
        <w:tc>
          <w:tcPr>
            <w:tcW w:w="4609" w:type="dxa"/>
          </w:tcPr>
          <w:p w:rsidR="00063C98" w:rsidRPr="00063C98" w:rsidRDefault="00AD3435" w:rsidP="002141C2">
            <w:pPr>
              <w:rPr>
                <w:rFonts w:asciiTheme="minorHAnsi" w:hAnsiTheme="minorHAnsi" w:hint="eastAsia"/>
                <w:sz w:val="18"/>
                <w:szCs w:val="18"/>
                <w:lang w:val="en-US" w:eastAsia="zh-CN"/>
              </w:rPr>
            </w:pPr>
            <w:r>
              <w:rPr>
                <w:rFonts w:asciiTheme="minorHAnsi" w:hAnsiTheme="minorHAnsi" w:hint="eastAsia"/>
                <w:sz w:val="18"/>
                <w:szCs w:val="18"/>
                <w:lang w:val="en-US" w:eastAsia="zh-CN"/>
              </w:rPr>
              <w:t>Resolved</w:t>
            </w:r>
          </w:p>
        </w:tc>
      </w:tr>
      <w:bookmarkEnd w:id="0"/>
      <w:bookmarkEnd w:id="1"/>
      <w:bookmarkEnd w:id="2"/>
    </w:tbl>
    <w:p w:rsidR="00115F50" w:rsidRPr="00115F50" w:rsidRDefault="00115F50" w:rsidP="002141C2">
      <w:pPr>
        <w:rPr>
          <w:rFonts w:asciiTheme="minorHAnsi" w:hAnsiTheme="minorHAnsi" w:hint="eastAsia"/>
          <w:lang w:val="en-US" w:eastAsia="zh-CN"/>
        </w:rPr>
      </w:pPr>
    </w:p>
    <w:p w:rsidR="00EE0FC5" w:rsidRDefault="00EE0FC5" w:rsidP="002141C2">
      <w:pPr>
        <w:rPr>
          <w:rFonts w:asciiTheme="minorHAnsi" w:hAnsiTheme="minorHAnsi"/>
          <w:lang w:eastAsia="zh-CN"/>
        </w:rPr>
      </w:pPr>
      <w:r>
        <w:rPr>
          <w:rFonts w:asciiTheme="minorHAnsi" w:hAnsiTheme="minorHAnsi" w:hint="eastAsia"/>
          <w:lang w:eastAsia="zh-CN"/>
        </w:rPr>
        <w:t xml:space="preserve">Considering above </w:t>
      </w:r>
      <w:r>
        <w:rPr>
          <w:rFonts w:asciiTheme="minorHAnsi" w:hAnsiTheme="minorHAnsi"/>
          <w:lang w:eastAsia="zh-CN"/>
        </w:rPr>
        <w:t>situations</w:t>
      </w:r>
      <w:r>
        <w:rPr>
          <w:rFonts w:asciiTheme="minorHAnsi" w:hAnsiTheme="minorHAnsi" w:hint="eastAsia"/>
          <w:lang w:eastAsia="zh-CN"/>
        </w:rPr>
        <w:t xml:space="preserve"> and analysis, one comprised </w:t>
      </w:r>
      <w:r>
        <w:rPr>
          <w:rFonts w:asciiTheme="minorHAnsi" w:hAnsiTheme="minorHAnsi"/>
          <w:lang w:eastAsia="zh-CN"/>
        </w:rPr>
        <w:t>proposal</w:t>
      </w:r>
      <w:r>
        <w:rPr>
          <w:rFonts w:asciiTheme="minorHAnsi" w:hAnsiTheme="minorHAnsi" w:hint="eastAsia"/>
          <w:lang w:eastAsia="zh-CN"/>
        </w:rPr>
        <w:t xml:space="preserve"> will be:</w:t>
      </w:r>
    </w:p>
    <w:p w:rsidR="00EE0FC5" w:rsidRDefault="00EE0FC5" w:rsidP="002141C2">
      <w:pPr>
        <w:rPr>
          <w:rFonts w:asciiTheme="minorHAnsi" w:hAnsiTheme="minorHAnsi" w:hint="eastAsia"/>
          <w:b/>
          <w:lang w:eastAsia="zh-CN"/>
        </w:rPr>
      </w:pPr>
      <w:r w:rsidRPr="00EE0FC5">
        <w:rPr>
          <w:rFonts w:asciiTheme="minorHAnsi" w:hAnsiTheme="minorHAnsi" w:hint="eastAsia"/>
          <w:b/>
          <w:lang w:eastAsia="zh-CN"/>
        </w:rPr>
        <w:t xml:space="preserve">P1: Determining SCS of SS per band basis, in general per band with one </w:t>
      </w:r>
      <w:r w:rsidR="00BE4CD3">
        <w:rPr>
          <w:rFonts w:asciiTheme="minorHAnsi" w:hAnsiTheme="minorHAnsi" w:hint="eastAsia"/>
          <w:b/>
          <w:lang w:eastAsia="zh-CN"/>
        </w:rPr>
        <w:t xml:space="preserve">unique </w:t>
      </w:r>
      <w:r w:rsidR="00BE4CD3">
        <w:rPr>
          <w:rFonts w:asciiTheme="minorHAnsi" w:hAnsiTheme="minorHAnsi"/>
          <w:b/>
          <w:lang w:eastAsia="zh-CN"/>
        </w:rPr>
        <w:t>default</w:t>
      </w:r>
      <w:r w:rsidRPr="00EE0FC5">
        <w:rPr>
          <w:rFonts w:asciiTheme="minorHAnsi" w:hAnsiTheme="minorHAnsi" w:hint="eastAsia"/>
          <w:b/>
          <w:lang w:eastAsia="zh-CN"/>
        </w:rPr>
        <w:t xml:space="preserve"> SCS value meanwhile allow some </w:t>
      </w:r>
      <w:r w:rsidRPr="00EE0FC5">
        <w:rPr>
          <w:rFonts w:asciiTheme="minorHAnsi" w:hAnsiTheme="minorHAnsi"/>
          <w:b/>
          <w:lang w:eastAsia="zh-CN"/>
        </w:rPr>
        <w:t>exception</w:t>
      </w:r>
      <w:r w:rsidRPr="00EE0FC5">
        <w:rPr>
          <w:rFonts w:asciiTheme="minorHAnsi" w:hAnsiTheme="minorHAnsi" w:hint="eastAsia"/>
          <w:b/>
          <w:lang w:eastAsia="zh-CN"/>
        </w:rPr>
        <w:t xml:space="preserve"> bands can have multiple</w:t>
      </w:r>
      <w:r w:rsidR="00261511">
        <w:rPr>
          <w:rFonts w:asciiTheme="minorHAnsi" w:hAnsiTheme="minorHAnsi" w:hint="eastAsia"/>
          <w:b/>
          <w:lang w:eastAsia="zh-CN"/>
        </w:rPr>
        <w:t xml:space="preserve"> default</w:t>
      </w:r>
      <w:r w:rsidRPr="00EE0FC5">
        <w:rPr>
          <w:rFonts w:asciiTheme="minorHAnsi" w:hAnsiTheme="minorHAnsi" w:hint="eastAsia"/>
          <w:b/>
          <w:lang w:eastAsia="zh-CN"/>
        </w:rPr>
        <w:t xml:space="preserve"> SCS values based on operators</w:t>
      </w:r>
      <w:r w:rsidRPr="00EE0FC5">
        <w:rPr>
          <w:rFonts w:asciiTheme="minorHAnsi" w:hAnsiTheme="minorHAnsi"/>
          <w:b/>
          <w:lang w:eastAsia="zh-CN"/>
        </w:rPr>
        <w:t>’</w:t>
      </w:r>
      <w:r w:rsidRPr="00EE0FC5">
        <w:rPr>
          <w:rFonts w:asciiTheme="minorHAnsi" w:hAnsiTheme="minorHAnsi" w:hint="eastAsia"/>
          <w:b/>
          <w:lang w:eastAsia="zh-CN"/>
        </w:rPr>
        <w:t xml:space="preserve"> request.</w:t>
      </w:r>
    </w:p>
    <w:p w:rsidR="002A5501" w:rsidRPr="00700617" w:rsidRDefault="002A5501" w:rsidP="00700617">
      <w:pPr>
        <w:pStyle w:val="a4"/>
        <w:numPr>
          <w:ilvl w:val="0"/>
          <w:numId w:val="32"/>
        </w:numPr>
        <w:ind w:firstLineChars="0"/>
        <w:rPr>
          <w:rFonts w:asciiTheme="minorHAnsi" w:hAnsiTheme="minorHAnsi" w:hint="eastAsia"/>
          <w:sz w:val="20"/>
          <w:szCs w:val="20"/>
        </w:rPr>
      </w:pPr>
      <w:r w:rsidRPr="00700617">
        <w:rPr>
          <w:rFonts w:asciiTheme="minorHAnsi" w:hAnsiTheme="minorHAnsi" w:hint="eastAsia"/>
          <w:sz w:val="20"/>
          <w:szCs w:val="20"/>
        </w:rPr>
        <w:t xml:space="preserve">Based </w:t>
      </w:r>
      <w:r w:rsidRPr="00700617">
        <w:rPr>
          <w:rFonts w:asciiTheme="minorHAnsi" w:hAnsiTheme="minorHAnsi"/>
          <w:sz w:val="20"/>
          <w:szCs w:val="20"/>
        </w:rPr>
        <w:t>on</w:t>
      </w:r>
      <w:r w:rsidR="00700617" w:rsidRPr="00700617">
        <w:rPr>
          <w:rFonts w:asciiTheme="minorHAnsi" w:hAnsiTheme="minorHAnsi" w:hint="eastAsia"/>
          <w:sz w:val="20"/>
          <w:szCs w:val="20"/>
        </w:rPr>
        <w:t xml:space="preserve"> information from last meeting</w:t>
      </w:r>
      <w:r w:rsidRPr="00700617">
        <w:rPr>
          <w:rFonts w:asciiTheme="minorHAnsi" w:hAnsiTheme="minorHAnsi"/>
          <w:sz w:val="20"/>
          <w:szCs w:val="20"/>
        </w:rPr>
        <w:t>,</w:t>
      </w:r>
      <w:r w:rsidRPr="00700617">
        <w:rPr>
          <w:rFonts w:asciiTheme="minorHAnsi" w:hAnsiTheme="minorHAnsi" w:hint="eastAsia"/>
          <w:sz w:val="20"/>
          <w:szCs w:val="20"/>
        </w:rPr>
        <w:t xml:space="preserve"> </w:t>
      </w:r>
      <w:r w:rsidR="00700617" w:rsidRPr="00700617">
        <w:rPr>
          <w:rFonts w:asciiTheme="minorHAnsi" w:hAnsiTheme="minorHAnsi" w:hint="eastAsia"/>
          <w:sz w:val="20"/>
          <w:szCs w:val="20"/>
        </w:rPr>
        <w:t xml:space="preserve">band 5, band 66, 3.3~3.8GHz ,3.3 ~4.2 GHz band and mm Wave bands have different request from </w:t>
      </w:r>
      <w:r w:rsidR="00700617" w:rsidRPr="00700617">
        <w:rPr>
          <w:rFonts w:asciiTheme="minorHAnsi" w:hAnsiTheme="minorHAnsi"/>
          <w:sz w:val="20"/>
          <w:szCs w:val="20"/>
        </w:rPr>
        <w:t>operators</w:t>
      </w:r>
      <w:r w:rsidR="00700617" w:rsidRPr="00700617">
        <w:rPr>
          <w:rFonts w:asciiTheme="minorHAnsi" w:hAnsiTheme="minorHAnsi" w:hint="eastAsia"/>
          <w:sz w:val="20"/>
          <w:szCs w:val="20"/>
        </w:rPr>
        <w:t xml:space="preserve">, </w:t>
      </w:r>
      <w:r w:rsidRPr="00700617">
        <w:rPr>
          <w:rFonts w:asciiTheme="minorHAnsi" w:hAnsiTheme="minorHAnsi" w:hint="eastAsia"/>
          <w:sz w:val="20"/>
          <w:szCs w:val="20"/>
        </w:rPr>
        <w:t xml:space="preserve">further down-scope the </w:t>
      </w:r>
      <w:r w:rsidRPr="00700617">
        <w:rPr>
          <w:rFonts w:asciiTheme="minorHAnsi" w:hAnsiTheme="minorHAnsi"/>
          <w:sz w:val="20"/>
          <w:szCs w:val="20"/>
        </w:rPr>
        <w:t>exception</w:t>
      </w:r>
      <w:r w:rsidRPr="00700617">
        <w:rPr>
          <w:rFonts w:asciiTheme="minorHAnsi" w:hAnsiTheme="minorHAnsi" w:hint="eastAsia"/>
          <w:sz w:val="20"/>
          <w:szCs w:val="20"/>
        </w:rPr>
        <w:t xml:space="preserve"> bands can be considered.</w:t>
      </w:r>
    </w:p>
    <w:p w:rsidR="00EE0FC5" w:rsidRDefault="00EE0FC5" w:rsidP="002141C2">
      <w:pPr>
        <w:rPr>
          <w:rFonts w:asciiTheme="minorHAnsi" w:hAnsiTheme="minorHAnsi" w:hint="eastAsia"/>
          <w:b/>
          <w:lang w:eastAsia="zh-CN"/>
        </w:rPr>
      </w:pPr>
      <w:r w:rsidRPr="00EE0FC5">
        <w:rPr>
          <w:rFonts w:asciiTheme="minorHAnsi" w:hAnsiTheme="minorHAnsi" w:hint="eastAsia"/>
          <w:b/>
          <w:lang w:eastAsia="zh-CN"/>
        </w:rPr>
        <w:t xml:space="preserve">P2: </w:t>
      </w:r>
      <w:r>
        <w:rPr>
          <w:rFonts w:asciiTheme="minorHAnsi" w:hAnsiTheme="minorHAnsi" w:hint="eastAsia"/>
          <w:b/>
          <w:lang w:eastAsia="zh-CN"/>
        </w:rPr>
        <w:t xml:space="preserve">If </w:t>
      </w:r>
      <w:r>
        <w:rPr>
          <w:rFonts w:asciiTheme="minorHAnsi" w:hAnsiTheme="minorHAnsi"/>
          <w:b/>
          <w:lang w:eastAsia="zh-CN"/>
        </w:rPr>
        <w:t>multiple</w:t>
      </w:r>
      <w:r w:rsidR="002A5501">
        <w:rPr>
          <w:rFonts w:asciiTheme="minorHAnsi" w:hAnsiTheme="minorHAnsi" w:hint="eastAsia"/>
          <w:b/>
          <w:lang w:eastAsia="zh-CN"/>
        </w:rPr>
        <w:t xml:space="preserve"> </w:t>
      </w:r>
      <w:r w:rsidR="002A5501">
        <w:rPr>
          <w:rFonts w:asciiTheme="minorHAnsi" w:hAnsiTheme="minorHAnsi"/>
          <w:b/>
          <w:lang w:eastAsia="zh-CN"/>
        </w:rPr>
        <w:t>default</w:t>
      </w:r>
      <w:r>
        <w:rPr>
          <w:rFonts w:asciiTheme="minorHAnsi" w:hAnsiTheme="minorHAnsi" w:hint="eastAsia"/>
          <w:b/>
          <w:lang w:eastAsia="zh-CN"/>
        </w:rPr>
        <w:t xml:space="preserve"> SCS values introduced for one band, </w:t>
      </w:r>
      <w:r w:rsidR="002A5501">
        <w:rPr>
          <w:rFonts w:asciiTheme="minorHAnsi" w:hAnsiTheme="minorHAnsi" w:hint="eastAsia"/>
          <w:b/>
          <w:lang w:eastAsia="zh-CN"/>
        </w:rPr>
        <w:t>then further options can be considered:</w:t>
      </w:r>
    </w:p>
    <w:p w:rsidR="002A5501" w:rsidRPr="00700617" w:rsidRDefault="00993DF7" w:rsidP="00D037BA">
      <w:pPr>
        <w:pStyle w:val="a4"/>
        <w:numPr>
          <w:ilvl w:val="0"/>
          <w:numId w:val="33"/>
        </w:numPr>
        <w:ind w:firstLineChars="0"/>
        <w:rPr>
          <w:rFonts w:asciiTheme="minorHAnsi" w:hAnsiTheme="minorHAnsi" w:hint="eastAsia"/>
          <w:sz w:val="20"/>
          <w:szCs w:val="20"/>
        </w:rPr>
      </w:pPr>
      <w:r w:rsidRPr="00700617">
        <w:rPr>
          <w:rFonts w:asciiTheme="minorHAnsi" w:hAnsiTheme="minorHAnsi"/>
          <w:sz w:val="20"/>
          <w:szCs w:val="20"/>
        </w:rPr>
        <w:t>Option</w:t>
      </w:r>
      <w:r w:rsidRPr="00700617">
        <w:rPr>
          <w:rFonts w:asciiTheme="minorHAnsi" w:hAnsiTheme="minorHAnsi" w:hint="eastAsia"/>
          <w:sz w:val="20"/>
          <w:szCs w:val="20"/>
        </w:rPr>
        <w:t xml:space="preserve"> A</w:t>
      </w:r>
      <w:r w:rsidRPr="00700617">
        <w:rPr>
          <w:rFonts w:asciiTheme="minorHAnsi" w:hAnsiTheme="minorHAnsi"/>
          <w:sz w:val="20"/>
          <w:szCs w:val="20"/>
        </w:rPr>
        <w:t>:</w:t>
      </w:r>
      <w:r w:rsidR="002A5501" w:rsidRPr="00700617">
        <w:rPr>
          <w:rFonts w:asciiTheme="minorHAnsi" w:hAnsiTheme="minorHAnsi" w:hint="eastAsia"/>
          <w:sz w:val="20"/>
          <w:szCs w:val="20"/>
        </w:rPr>
        <w:t xml:space="preserve"> For certain bands with multiple default SCS values, each operator </w:t>
      </w:r>
      <w:r w:rsidR="002A5501" w:rsidRPr="00700617">
        <w:rPr>
          <w:rFonts w:asciiTheme="minorHAnsi" w:hAnsiTheme="minorHAnsi"/>
          <w:sz w:val="20"/>
          <w:szCs w:val="20"/>
        </w:rPr>
        <w:t>has</w:t>
      </w:r>
      <w:r w:rsidR="002A5501" w:rsidRPr="00700617">
        <w:rPr>
          <w:rFonts w:asciiTheme="minorHAnsi" w:hAnsiTheme="minorHAnsi" w:hint="eastAsia"/>
          <w:sz w:val="20"/>
          <w:szCs w:val="20"/>
        </w:rPr>
        <w:t xml:space="preserve"> one unique default SCS value.</w:t>
      </w:r>
      <w:r w:rsidRPr="00700617">
        <w:rPr>
          <w:rFonts w:asciiTheme="minorHAnsi" w:hAnsiTheme="minorHAnsi" w:hint="eastAsia"/>
          <w:sz w:val="20"/>
          <w:szCs w:val="20"/>
        </w:rPr>
        <w:t xml:space="preserve"> Still allow different operators have </w:t>
      </w:r>
      <w:r w:rsidRPr="00700617">
        <w:rPr>
          <w:rFonts w:asciiTheme="minorHAnsi" w:hAnsiTheme="minorHAnsi"/>
          <w:sz w:val="20"/>
          <w:szCs w:val="20"/>
        </w:rPr>
        <w:t>different</w:t>
      </w:r>
      <w:r w:rsidRPr="00700617">
        <w:rPr>
          <w:rFonts w:asciiTheme="minorHAnsi" w:hAnsiTheme="minorHAnsi" w:hint="eastAsia"/>
          <w:sz w:val="20"/>
          <w:szCs w:val="20"/>
        </w:rPr>
        <w:t xml:space="preserve"> default SCS values, </w:t>
      </w:r>
      <w:r w:rsidR="00D037BA" w:rsidRPr="00700617">
        <w:rPr>
          <w:rFonts w:asciiTheme="minorHAnsi" w:hAnsiTheme="minorHAnsi" w:hint="eastAsia"/>
          <w:sz w:val="20"/>
          <w:szCs w:val="20"/>
        </w:rPr>
        <w:t xml:space="preserve">meanwhile minimize the </w:t>
      </w:r>
      <w:hyperlink r:id="rId16" w:history="1">
        <w:r w:rsidR="00D037BA" w:rsidRPr="00700617">
          <w:rPr>
            <w:rFonts w:asciiTheme="minorHAnsi" w:hAnsiTheme="minorHAnsi"/>
            <w:sz w:val="20"/>
            <w:szCs w:val="20"/>
          </w:rPr>
          <w:t>probability</w:t>
        </w:r>
      </w:hyperlink>
      <w:r w:rsidR="00D037BA" w:rsidRPr="00700617">
        <w:rPr>
          <w:rFonts w:asciiTheme="minorHAnsi" w:hAnsiTheme="minorHAnsi"/>
          <w:sz w:val="20"/>
          <w:szCs w:val="20"/>
        </w:rPr>
        <w:t> </w:t>
      </w:r>
      <w:hyperlink r:id="rId17" w:history="1">
        <w:r w:rsidR="00D037BA" w:rsidRPr="00700617">
          <w:rPr>
            <w:rFonts w:asciiTheme="minorHAnsi" w:hAnsiTheme="minorHAnsi"/>
            <w:sz w:val="20"/>
            <w:szCs w:val="20"/>
          </w:rPr>
          <w:t>of</w:t>
        </w:r>
      </w:hyperlink>
      <w:r w:rsidR="00D037BA" w:rsidRPr="00700617">
        <w:rPr>
          <w:rFonts w:asciiTheme="minorHAnsi" w:hAnsiTheme="minorHAnsi"/>
          <w:sz w:val="20"/>
          <w:szCs w:val="20"/>
        </w:rPr>
        <w:t> </w:t>
      </w:r>
      <w:hyperlink r:id="rId18" w:history="1">
        <w:r w:rsidR="00D037BA" w:rsidRPr="00700617">
          <w:rPr>
            <w:rFonts w:asciiTheme="minorHAnsi" w:hAnsiTheme="minorHAnsi"/>
            <w:sz w:val="20"/>
            <w:szCs w:val="20"/>
          </w:rPr>
          <w:t>occurrence</w:t>
        </w:r>
      </w:hyperlink>
      <w:r w:rsidR="00D037BA" w:rsidRPr="00700617">
        <w:rPr>
          <w:rFonts w:asciiTheme="minorHAnsi" w:hAnsiTheme="minorHAnsi" w:hint="eastAsia"/>
          <w:sz w:val="20"/>
          <w:szCs w:val="20"/>
        </w:rPr>
        <w:t xml:space="preserve"> for BD detection. </w:t>
      </w:r>
    </w:p>
    <w:p w:rsidR="002A5501" w:rsidRPr="00700617" w:rsidRDefault="002A5501" w:rsidP="002A5501">
      <w:pPr>
        <w:pStyle w:val="a4"/>
        <w:numPr>
          <w:ilvl w:val="0"/>
          <w:numId w:val="33"/>
        </w:numPr>
        <w:ind w:firstLineChars="0"/>
        <w:rPr>
          <w:rFonts w:asciiTheme="minorHAnsi" w:hAnsiTheme="minorHAnsi"/>
          <w:sz w:val="20"/>
          <w:szCs w:val="20"/>
        </w:rPr>
      </w:pPr>
      <w:r w:rsidRPr="00700617">
        <w:rPr>
          <w:rFonts w:asciiTheme="minorHAnsi" w:hAnsiTheme="minorHAnsi" w:hint="eastAsia"/>
          <w:sz w:val="20"/>
          <w:szCs w:val="20"/>
        </w:rPr>
        <w:t xml:space="preserve">Option </w:t>
      </w:r>
      <w:r w:rsidR="00993DF7" w:rsidRPr="00700617">
        <w:rPr>
          <w:rFonts w:asciiTheme="minorHAnsi" w:hAnsiTheme="minorHAnsi" w:hint="eastAsia"/>
          <w:sz w:val="20"/>
          <w:szCs w:val="20"/>
        </w:rPr>
        <w:t xml:space="preserve">B: Allow operators have multiple </w:t>
      </w:r>
      <w:r w:rsidR="00993DF7" w:rsidRPr="00700617">
        <w:rPr>
          <w:rFonts w:asciiTheme="minorHAnsi" w:hAnsiTheme="minorHAnsi"/>
          <w:sz w:val="20"/>
          <w:szCs w:val="20"/>
        </w:rPr>
        <w:t>default</w:t>
      </w:r>
      <w:r w:rsidR="00993DF7" w:rsidRPr="00700617">
        <w:rPr>
          <w:rFonts w:asciiTheme="minorHAnsi" w:hAnsiTheme="minorHAnsi" w:hint="eastAsia"/>
          <w:sz w:val="20"/>
          <w:szCs w:val="20"/>
        </w:rPr>
        <w:t xml:space="preserve"> SCS values. Full </w:t>
      </w:r>
      <w:r w:rsidR="00993DF7" w:rsidRPr="00700617">
        <w:rPr>
          <w:rFonts w:asciiTheme="minorHAnsi" w:hAnsiTheme="minorHAnsi"/>
          <w:sz w:val="20"/>
          <w:szCs w:val="20"/>
        </w:rPr>
        <w:t>flexibility</w:t>
      </w:r>
      <w:r w:rsidR="00993DF7" w:rsidRPr="00700617">
        <w:rPr>
          <w:rFonts w:asciiTheme="minorHAnsi" w:hAnsiTheme="minorHAnsi" w:hint="eastAsia"/>
          <w:sz w:val="20"/>
          <w:szCs w:val="20"/>
        </w:rPr>
        <w:t xml:space="preserve"> in NW side, BD detection of SCS values for such bands always required for initial cell search.</w:t>
      </w:r>
    </w:p>
    <w:p w:rsidR="00504FF8" w:rsidRPr="00504FF8" w:rsidRDefault="00504FF8" w:rsidP="002141C2">
      <w:pPr>
        <w:rPr>
          <w:rFonts w:asciiTheme="minorHAnsi" w:hAnsiTheme="minorHAnsi"/>
          <w:lang w:eastAsia="zh-CN"/>
        </w:rPr>
      </w:pPr>
      <w:r w:rsidRPr="00504FF8">
        <w:rPr>
          <w:rFonts w:asciiTheme="minorHAnsi" w:hAnsiTheme="minorHAnsi" w:hint="eastAsia"/>
          <w:lang w:eastAsia="zh-CN"/>
        </w:rPr>
        <w:t xml:space="preserve">Following above </w:t>
      </w:r>
      <w:r w:rsidRPr="00504FF8">
        <w:rPr>
          <w:rFonts w:asciiTheme="minorHAnsi" w:hAnsiTheme="minorHAnsi"/>
          <w:lang w:eastAsia="zh-CN"/>
        </w:rPr>
        <w:t>proposal</w:t>
      </w:r>
      <w:r w:rsidRPr="00504FF8">
        <w:rPr>
          <w:rFonts w:asciiTheme="minorHAnsi" w:hAnsiTheme="minorHAnsi" w:hint="eastAsia"/>
          <w:lang w:eastAsia="zh-CN"/>
        </w:rPr>
        <w:t xml:space="preserve"> 1 and 2, we can minimize the </w:t>
      </w:r>
      <w:r w:rsidRPr="00504FF8">
        <w:rPr>
          <w:rFonts w:asciiTheme="minorHAnsi" w:hAnsiTheme="minorHAnsi"/>
          <w:lang w:eastAsia="zh-CN"/>
        </w:rPr>
        <w:t>impact</w:t>
      </w:r>
      <w:r w:rsidRPr="00504FF8">
        <w:rPr>
          <w:rFonts w:asciiTheme="minorHAnsi" w:hAnsiTheme="minorHAnsi" w:hint="eastAsia"/>
          <w:lang w:eastAsia="zh-CN"/>
        </w:rPr>
        <w:t xml:space="preserve"> for BS/UE </w:t>
      </w:r>
      <w:r w:rsidRPr="00504FF8">
        <w:rPr>
          <w:rFonts w:asciiTheme="minorHAnsi" w:hAnsiTheme="minorHAnsi"/>
          <w:lang w:eastAsia="zh-CN"/>
        </w:rPr>
        <w:t>implementation</w:t>
      </w:r>
      <w:r>
        <w:rPr>
          <w:rFonts w:asciiTheme="minorHAnsi" w:hAnsiTheme="minorHAnsi"/>
          <w:lang w:eastAsia="zh-CN"/>
        </w:rPr>
        <w:t>s meanwhile allow</w:t>
      </w:r>
      <w:r>
        <w:rPr>
          <w:rFonts w:asciiTheme="minorHAnsi" w:hAnsiTheme="minorHAnsi" w:hint="eastAsia"/>
          <w:lang w:eastAsia="zh-CN"/>
        </w:rPr>
        <w:t xml:space="preserve"> network deployment </w:t>
      </w:r>
      <w:r>
        <w:rPr>
          <w:rFonts w:asciiTheme="minorHAnsi" w:hAnsiTheme="minorHAnsi"/>
          <w:lang w:eastAsia="zh-CN"/>
        </w:rPr>
        <w:t>flexibility</w:t>
      </w:r>
      <w:r>
        <w:rPr>
          <w:rFonts w:asciiTheme="minorHAnsi" w:hAnsiTheme="minorHAnsi" w:hint="eastAsia"/>
          <w:lang w:eastAsia="zh-CN"/>
        </w:rPr>
        <w:t xml:space="preserve">. </w:t>
      </w:r>
    </w:p>
    <w:p w:rsidR="008B42D8" w:rsidRDefault="008B42D8" w:rsidP="008B42D8">
      <w:pPr>
        <w:pStyle w:val="1"/>
        <w:rPr>
          <w:rFonts w:cs="Arial"/>
          <w:lang w:eastAsia="zh-CN"/>
        </w:rPr>
      </w:pPr>
      <w:r>
        <w:rPr>
          <w:rFonts w:cs="Arial" w:hint="eastAsia"/>
          <w:lang w:eastAsia="zh-CN"/>
        </w:rPr>
        <w:t>Conclusion</w:t>
      </w:r>
    </w:p>
    <w:p w:rsidR="007E2688" w:rsidRDefault="007E2688" w:rsidP="005651AA">
      <w:pPr>
        <w:rPr>
          <w:rFonts w:asciiTheme="minorHAnsi" w:hAnsiTheme="minorHAnsi"/>
          <w:lang w:eastAsia="zh-CN"/>
        </w:rPr>
      </w:pPr>
      <w:r w:rsidRPr="007E2688">
        <w:rPr>
          <w:rFonts w:asciiTheme="minorHAnsi" w:hAnsiTheme="minorHAnsi"/>
          <w:lang w:eastAsia="zh-CN"/>
        </w:rPr>
        <w:t>In this contribution</w:t>
      </w:r>
      <w:r>
        <w:rPr>
          <w:rFonts w:asciiTheme="minorHAnsi" w:hAnsiTheme="minorHAnsi"/>
          <w:lang w:eastAsia="zh-CN"/>
        </w:rPr>
        <w:t xml:space="preserve">, we provide </w:t>
      </w:r>
      <w:r>
        <w:rPr>
          <w:rFonts w:asciiTheme="minorHAnsi" w:hAnsiTheme="minorHAnsi" w:hint="eastAsia"/>
          <w:lang w:eastAsia="zh-CN"/>
        </w:rPr>
        <w:t>analysis on SCS for SS/PBCH channel.</w:t>
      </w:r>
    </w:p>
    <w:p w:rsidR="00700617" w:rsidRPr="00700617" w:rsidRDefault="00700617" w:rsidP="00504FF8">
      <w:pPr>
        <w:rPr>
          <w:rFonts w:asciiTheme="minorHAnsi" w:hAnsiTheme="minorHAnsi"/>
          <w:b/>
          <w:lang w:eastAsia="zh-CN"/>
        </w:rPr>
      </w:pPr>
      <w:r w:rsidRPr="006C43B5">
        <w:rPr>
          <w:rFonts w:ascii="Calibri" w:hAnsi="Calibri" w:cs="Arial"/>
          <w:b/>
          <w:color w:val="000000"/>
          <w:shd w:val="clear" w:color="auto" w:fill="FFFFFF"/>
          <w:lang w:eastAsia="zh-CN"/>
        </w:rPr>
        <w:t>Observation</w:t>
      </w:r>
      <w:r w:rsidRPr="006C43B5">
        <w:rPr>
          <w:rFonts w:ascii="Calibri" w:hAnsi="Calibri" w:cs="Arial" w:hint="eastAsia"/>
          <w:b/>
          <w:color w:val="000000"/>
          <w:shd w:val="clear" w:color="auto" w:fill="FFFFFF"/>
          <w:lang w:eastAsia="zh-CN"/>
        </w:rPr>
        <w:t xml:space="preserve"> 1: Both RAN1 and RAN4 has </w:t>
      </w:r>
      <w:r w:rsidRPr="006C43B5">
        <w:rPr>
          <w:rFonts w:ascii="Calibri" w:hAnsi="Calibri" w:cs="Arial"/>
          <w:b/>
          <w:color w:val="000000"/>
          <w:shd w:val="clear" w:color="auto" w:fill="FFFFFF"/>
          <w:lang w:eastAsia="zh-CN"/>
        </w:rPr>
        <w:t>already</w:t>
      </w:r>
      <w:r w:rsidRPr="006C43B5">
        <w:rPr>
          <w:rFonts w:ascii="Calibri" w:hAnsi="Calibri" w:cs="Arial" w:hint="eastAsia"/>
          <w:b/>
          <w:color w:val="000000"/>
          <w:shd w:val="clear" w:color="auto" w:fill="FFFFFF"/>
          <w:lang w:eastAsia="zh-CN"/>
        </w:rPr>
        <w:t xml:space="preserve"> </w:t>
      </w:r>
      <w:r w:rsidRPr="006C43B5">
        <w:rPr>
          <w:rFonts w:ascii="Calibri" w:hAnsi="Calibri" w:cs="Arial"/>
          <w:b/>
          <w:color w:val="000000"/>
          <w:shd w:val="clear" w:color="auto" w:fill="FFFFFF"/>
          <w:lang w:eastAsia="zh-CN"/>
        </w:rPr>
        <w:t>acknowledged</w:t>
      </w:r>
      <w:r w:rsidRPr="006C43B5">
        <w:rPr>
          <w:rFonts w:ascii="Calibri" w:hAnsi="Calibri" w:cs="Arial" w:hint="eastAsia"/>
          <w:b/>
          <w:color w:val="000000"/>
          <w:shd w:val="clear" w:color="auto" w:fill="FFFFFF"/>
          <w:lang w:eastAsia="zh-CN"/>
        </w:rPr>
        <w:t xml:space="preserve"> </w:t>
      </w:r>
      <w:r w:rsidRPr="006C43B5">
        <w:rPr>
          <w:rFonts w:asciiTheme="minorHAnsi" w:hAnsiTheme="minorHAnsi"/>
          <w:b/>
          <w:lang w:eastAsia="zh-CN"/>
        </w:rPr>
        <w:t xml:space="preserve">the inability of supporting 30 kHz SS with 5MHz CHBW and 240 kHz with 50MHz CHBW with existing SS/PBCH BW design. </w:t>
      </w:r>
    </w:p>
    <w:p w:rsidR="00504FF8" w:rsidRPr="00504FF8" w:rsidRDefault="00504FF8" w:rsidP="00504FF8">
      <w:pPr>
        <w:rPr>
          <w:rFonts w:ascii="Calibri" w:hAnsi="Calibri" w:cs="Arial"/>
          <w:b/>
          <w:color w:val="000000"/>
          <w:shd w:val="clear" w:color="auto" w:fill="FFFFFF"/>
          <w:lang w:eastAsia="zh-CN"/>
        </w:rPr>
      </w:pPr>
      <w:r w:rsidRPr="00504FF8">
        <w:rPr>
          <w:rFonts w:ascii="Calibri" w:hAnsi="Calibri" w:cs="Arial"/>
          <w:b/>
          <w:color w:val="000000"/>
          <w:shd w:val="clear" w:color="auto" w:fill="FFFFFF"/>
          <w:lang w:eastAsia="zh-CN"/>
        </w:rPr>
        <w:t>Observation</w:t>
      </w:r>
      <w:r w:rsidRPr="00504FF8">
        <w:rPr>
          <w:rFonts w:ascii="Calibri" w:hAnsi="Calibri" w:cs="Arial" w:hint="eastAsia"/>
          <w:b/>
          <w:color w:val="000000"/>
          <w:shd w:val="clear" w:color="auto" w:fill="FFFFFF"/>
          <w:lang w:eastAsia="zh-CN"/>
        </w:rPr>
        <w:t xml:space="preserve"> 2: If only one SCS value of SS block can be applied for one band, then</w:t>
      </w:r>
    </w:p>
    <w:p w:rsidR="00504FF8" w:rsidRPr="00EA709A" w:rsidRDefault="00504FF8" w:rsidP="00504FF8">
      <w:pPr>
        <w:pStyle w:val="a4"/>
        <w:numPr>
          <w:ilvl w:val="0"/>
          <w:numId w:val="31"/>
        </w:numPr>
        <w:ind w:firstLineChars="0"/>
        <w:rPr>
          <w:rFonts w:ascii="Calibri" w:hAnsi="Calibri" w:cs="Arial"/>
          <w:b/>
          <w:color w:val="000000"/>
          <w:sz w:val="20"/>
          <w:szCs w:val="20"/>
          <w:u w:val="single"/>
          <w:shd w:val="clear" w:color="auto" w:fill="FFFFFF"/>
          <w:lang w:val="en-GB"/>
        </w:rPr>
      </w:pPr>
      <w:r>
        <w:rPr>
          <w:rFonts w:ascii="Calibri" w:hAnsi="Calibri" w:cs="Arial" w:hint="eastAsia"/>
          <w:color w:val="000000"/>
          <w:sz w:val="20"/>
          <w:szCs w:val="20"/>
          <w:shd w:val="clear" w:color="auto" w:fill="FFFFFF"/>
        </w:rPr>
        <w:t xml:space="preserve">Minimum CHBW for LTE </w:t>
      </w:r>
      <w:proofErr w:type="spellStart"/>
      <w:r>
        <w:rPr>
          <w:rFonts w:ascii="Calibri" w:hAnsi="Calibri" w:cs="Arial" w:hint="eastAsia"/>
          <w:color w:val="000000"/>
          <w:sz w:val="20"/>
          <w:szCs w:val="20"/>
          <w:shd w:val="clear" w:color="auto" w:fill="FFFFFF"/>
        </w:rPr>
        <w:t>refarming</w:t>
      </w:r>
      <w:proofErr w:type="spellEnd"/>
      <w:r>
        <w:rPr>
          <w:rFonts w:ascii="Calibri" w:hAnsi="Calibri" w:cs="Arial" w:hint="eastAsia"/>
          <w:color w:val="000000"/>
          <w:sz w:val="20"/>
          <w:szCs w:val="20"/>
          <w:shd w:val="clear" w:color="auto" w:fill="FFFFFF"/>
        </w:rPr>
        <w:t xml:space="preserve"> bands except is 5MHz, only 15kHz SCS of SS can be applied</w:t>
      </w:r>
    </w:p>
    <w:p w:rsidR="00504FF8" w:rsidRPr="00EA709A" w:rsidRDefault="00504FF8" w:rsidP="00504FF8">
      <w:pPr>
        <w:pStyle w:val="a4"/>
        <w:numPr>
          <w:ilvl w:val="0"/>
          <w:numId w:val="31"/>
        </w:numPr>
        <w:ind w:firstLineChars="0"/>
        <w:rPr>
          <w:rFonts w:ascii="Calibri" w:hAnsi="Calibri" w:cs="Arial"/>
          <w:b/>
          <w:color w:val="000000"/>
          <w:sz w:val="20"/>
          <w:szCs w:val="20"/>
          <w:u w:val="single"/>
          <w:shd w:val="clear" w:color="auto" w:fill="FFFFFF"/>
          <w:lang w:val="en-GB"/>
        </w:rPr>
      </w:pPr>
      <w:r>
        <w:rPr>
          <w:rFonts w:ascii="Calibri" w:hAnsi="Calibri" w:cs="Arial" w:hint="eastAsia"/>
          <w:color w:val="000000"/>
          <w:sz w:val="20"/>
          <w:szCs w:val="20"/>
          <w:shd w:val="clear" w:color="auto" w:fill="FFFFFF"/>
        </w:rPr>
        <w:t>Minimum CHBW for band 41 with 10MHz as operator, 30kHz SCS of SS can be applied for band 41</w:t>
      </w:r>
    </w:p>
    <w:p w:rsidR="00504FF8" w:rsidRPr="00EA709A" w:rsidRDefault="00504FF8" w:rsidP="00504FF8">
      <w:pPr>
        <w:pStyle w:val="a4"/>
        <w:numPr>
          <w:ilvl w:val="0"/>
          <w:numId w:val="31"/>
        </w:numPr>
        <w:ind w:firstLineChars="0"/>
        <w:rPr>
          <w:rFonts w:ascii="Calibri" w:hAnsi="Calibri" w:cs="Arial"/>
          <w:b/>
          <w:color w:val="000000"/>
          <w:sz w:val="20"/>
          <w:szCs w:val="20"/>
          <w:u w:val="single"/>
          <w:shd w:val="clear" w:color="auto" w:fill="FFFFFF"/>
          <w:lang w:val="en-GB"/>
        </w:rPr>
      </w:pPr>
      <w:r>
        <w:rPr>
          <w:rFonts w:ascii="Calibri" w:hAnsi="Calibri" w:cs="Arial" w:hint="eastAsia"/>
          <w:color w:val="000000"/>
          <w:sz w:val="20"/>
          <w:szCs w:val="20"/>
          <w:shd w:val="clear" w:color="auto" w:fill="FFFFFF"/>
          <w:lang w:val="en-GB"/>
        </w:rPr>
        <w:lastRenderedPageBreak/>
        <w:t>For NR new band below 6GHz (3.5GHz and 4.5GHz), minimum CHBW is 10MHz, 30kHz SCS of SS can be applied</w:t>
      </w:r>
    </w:p>
    <w:p w:rsidR="00504FF8" w:rsidRPr="00C0603A" w:rsidRDefault="00504FF8" w:rsidP="00504FF8">
      <w:pPr>
        <w:pStyle w:val="a4"/>
        <w:numPr>
          <w:ilvl w:val="0"/>
          <w:numId w:val="31"/>
        </w:numPr>
        <w:ind w:firstLineChars="0"/>
        <w:rPr>
          <w:rFonts w:ascii="Calibri" w:hAnsi="Calibri" w:cs="Arial"/>
          <w:b/>
          <w:color w:val="000000"/>
          <w:sz w:val="20"/>
          <w:szCs w:val="20"/>
          <w:u w:val="single"/>
          <w:shd w:val="clear" w:color="auto" w:fill="FFFFFF"/>
          <w:lang w:val="en-GB"/>
        </w:rPr>
      </w:pPr>
      <w:r>
        <w:rPr>
          <w:rFonts w:ascii="Calibri" w:hAnsi="Calibri" w:cs="Arial" w:hint="eastAsia"/>
          <w:color w:val="000000"/>
          <w:sz w:val="20"/>
          <w:szCs w:val="20"/>
          <w:shd w:val="clear" w:color="auto" w:fill="FFFFFF"/>
          <w:lang w:val="en-GB"/>
        </w:rPr>
        <w:t>For mm Wave Bands, minimum CHBW is 50MHz, only 120kHz of SS can be applied</w:t>
      </w:r>
    </w:p>
    <w:p w:rsidR="00700617" w:rsidRPr="00700617" w:rsidRDefault="00700617" w:rsidP="00700617">
      <w:pPr>
        <w:rPr>
          <w:rFonts w:ascii="Calibri" w:hAnsi="Calibri" w:cs="Arial" w:hint="eastAsia"/>
          <w:b/>
          <w:color w:val="000000"/>
          <w:shd w:val="clear" w:color="auto" w:fill="FFFFFF"/>
          <w:lang w:eastAsia="zh-CN"/>
        </w:rPr>
      </w:pPr>
      <w:r w:rsidRPr="00700617">
        <w:rPr>
          <w:rFonts w:ascii="Calibri" w:hAnsi="Calibri" w:cs="Arial"/>
          <w:b/>
          <w:color w:val="000000"/>
          <w:shd w:val="clear" w:color="auto" w:fill="FFFFFF"/>
          <w:lang w:eastAsia="zh-CN"/>
        </w:rPr>
        <w:t>Observation</w:t>
      </w:r>
      <w:r w:rsidRPr="00700617">
        <w:rPr>
          <w:rFonts w:ascii="Calibri" w:hAnsi="Calibri" w:cs="Arial" w:hint="eastAsia"/>
          <w:b/>
          <w:color w:val="000000"/>
          <w:shd w:val="clear" w:color="auto" w:fill="FFFFFF"/>
          <w:lang w:eastAsia="zh-CN"/>
        </w:rPr>
        <w:t xml:space="preserve"> 3: Determining SCS of SS per band basis with one fixed </w:t>
      </w:r>
      <w:r w:rsidRPr="00700617">
        <w:rPr>
          <w:rFonts w:ascii="Calibri" w:hAnsi="Calibri" w:cs="Arial"/>
          <w:b/>
          <w:color w:val="000000"/>
          <w:shd w:val="clear" w:color="auto" w:fill="FFFFFF"/>
          <w:lang w:eastAsia="zh-CN"/>
        </w:rPr>
        <w:t>default</w:t>
      </w:r>
      <w:r w:rsidRPr="00700617">
        <w:rPr>
          <w:rFonts w:ascii="Calibri" w:hAnsi="Calibri" w:cs="Arial" w:hint="eastAsia"/>
          <w:b/>
          <w:color w:val="000000"/>
          <w:shd w:val="clear" w:color="auto" w:fill="FFFFFF"/>
          <w:lang w:eastAsia="zh-CN"/>
        </w:rPr>
        <w:t xml:space="preserve"> value have impact on NW deployment </w:t>
      </w:r>
      <w:r w:rsidRPr="00700617">
        <w:rPr>
          <w:rFonts w:ascii="Calibri" w:hAnsi="Calibri" w:cs="Arial"/>
          <w:b/>
          <w:color w:val="000000"/>
          <w:shd w:val="clear" w:color="auto" w:fill="FFFFFF"/>
          <w:lang w:eastAsia="zh-CN"/>
        </w:rPr>
        <w:t>flexibility</w:t>
      </w:r>
      <w:r w:rsidRPr="00700617">
        <w:rPr>
          <w:rFonts w:ascii="Calibri" w:hAnsi="Calibri" w:cs="Arial" w:hint="eastAsia"/>
          <w:b/>
          <w:color w:val="000000"/>
          <w:shd w:val="clear" w:color="auto" w:fill="FFFFFF"/>
          <w:lang w:eastAsia="zh-CN"/>
        </w:rPr>
        <w:t xml:space="preserve"> considering different operators may have </w:t>
      </w:r>
      <w:r w:rsidRPr="00700617">
        <w:rPr>
          <w:rFonts w:ascii="Calibri" w:hAnsi="Calibri" w:cs="Arial"/>
          <w:b/>
          <w:color w:val="000000"/>
          <w:shd w:val="clear" w:color="auto" w:fill="FFFFFF"/>
          <w:lang w:eastAsia="zh-CN"/>
        </w:rPr>
        <w:t>different</w:t>
      </w:r>
      <w:r w:rsidRPr="00700617">
        <w:rPr>
          <w:rFonts w:ascii="Calibri" w:hAnsi="Calibri" w:cs="Arial" w:hint="eastAsia"/>
          <w:b/>
          <w:color w:val="000000"/>
          <w:shd w:val="clear" w:color="auto" w:fill="FFFFFF"/>
          <w:lang w:eastAsia="zh-CN"/>
        </w:rPr>
        <w:t xml:space="preserve"> spectrum holding reality and different deployment plan in the same band.</w:t>
      </w:r>
    </w:p>
    <w:p w:rsidR="00700617" w:rsidRDefault="00700617" w:rsidP="00700617">
      <w:pPr>
        <w:rPr>
          <w:rFonts w:asciiTheme="minorHAnsi" w:hAnsiTheme="minorHAnsi" w:hint="eastAsia"/>
          <w:b/>
          <w:lang w:eastAsia="zh-CN"/>
        </w:rPr>
      </w:pPr>
      <w:r w:rsidRPr="00EE0FC5">
        <w:rPr>
          <w:rFonts w:asciiTheme="minorHAnsi" w:hAnsiTheme="minorHAnsi" w:hint="eastAsia"/>
          <w:b/>
          <w:lang w:eastAsia="zh-CN"/>
        </w:rPr>
        <w:t xml:space="preserve">P1: Determining SCS of SS per band basis, in general per band with one </w:t>
      </w:r>
      <w:r>
        <w:rPr>
          <w:rFonts w:asciiTheme="minorHAnsi" w:hAnsiTheme="minorHAnsi" w:hint="eastAsia"/>
          <w:b/>
          <w:lang w:eastAsia="zh-CN"/>
        </w:rPr>
        <w:t xml:space="preserve">unique </w:t>
      </w:r>
      <w:r>
        <w:rPr>
          <w:rFonts w:asciiTheme="minorHAnsi" w:hAnsiTheme="minorHAnsi"/>
          <w:b/>
          <w:lang w:eastAsia="zh-CN"/>
        </w:rPr>
        <w:t>default</w:t>
      </w:r>
      <w:r w:rsidRPr="00EE0FC5">
        <w:rPr>
          <w:rFonts w:asciiTheme="minorHAnsi" w:hAnsiTheme="minorHAnsi" w:hint="eastAsia"/>
          <w:b/>
          <w:lang w:eastAsia="zh-CN"/>
        </w:rPr>
        <w:t xml:space="preserve"> SCS value meanwhile allow some </w:t>
      </w:r>
      <w:r w:rsidRPr="00EE0FC5">
        <w:rPr>
          <w:rFonts w:asciiTheme="minorHAnsi" w:hAnsiTheme="minorHAnsi"/>
          <w:b/>
          <w:lang w:eastAsia="zh-CN"/>
        </w:rPr>
        <w:t>exception</w:t>
      </w:r>
      <w:r w:rsidRPr="00EE0FC5">
        <w:rPr>
          <w:rFonts w:asciiTheme="minorHAnsi" w:hAnsiTheme="minorHAnsi" w:hint="eastAsia"/>
          <w:b/>
          <w:lang w:eastAsia="zh-CN"/>
        </w:rPr>
        <w:t xml:space="preserve"> bands can have multiple</w:t>
      </w:r>
      <w:r>
        <w:rPr>
          <w:rFonts w:asciiTheme="minorHAnsi" w:hAnsiTheme="minorHAnsi" w:hint="eastAsia"/>
          <w:b/>
          <w:lang w:eastAsia="zh-CN"/>
        </w:rPr>
        <w:t xml:space="preserve"> default</w:t>
      </w:r>
      <w:r w:rsidRPr="00EE0FC5">
        <w:rPr>
          <w:rFonts w:asciiTheme="minorHAnsi" w:hAnsiTheme="minorHAnsi" w:hint="eastAsia"/>
          <w:b/>
          <w:lang w:eastAsia="zh-CN"/>
        </w:rPr>
        <w:t xml:space="preserve"> SCS values based on operators</w:t>
      </w:r>
      <w:r w:rsidRPr="00EE0FC5">
        <w:rPr>
          <w:rFonts w:asciiTheme="minorHAnsi" w:hAnsiTheme="minorHAnsi"/>
          <w:b/>
          <w:lang w:eastAsia="zh-CN"/>
        </w:rPr>
        <w:t>’</w:t>
      </w:r>
      <w:r w:rsidRPr="00EE0FC5">
        <w:rPr>
          <w:rFonts w:asciiTheme="minorHAnsi" w:hAnsiTheme="minorHAnsi" w:hint="eastAsia"/>
          <w:b/>
          <w:lang w:eastAsia="zh-CN"/>
        </w:rPr>
        <w:t xml:space="preserve"> request.</w:t>
      </w:r>
    </w:p>
    <w:p w:rsidR="00700617" w:rsidRPr="00700617" w:rsidRDefault="00700617" w:rsidP="00700617">
      <w:pPr>
        <w:pStyle w:val="a4"/>
        <w:numPr>
          <w:ilvl w:val="0"/>
          <w:numId w:val="32"/>
        </w:numPr>
        <w:ind w:firstLineChars="0"/>
        <w:rPr>
          <w:rFonts w:asciiTheme="minorHAnsi" w:hAnsiTheme="minorHAnsi" w:hint="eastAsia"/>
          <w:sz w:val="20"/>
          <w:szCs w:val="20"/>
        </w:rPr>
      </w:pPr>
      <w:r w:rsidRPr="00700617">
        <w:rPr>
          <w:rFonts w:asciiTheme="minorHAnsi" w:hAnsiTheme="minorHAnsi" w:hint="eastAsia"/>
          <w:sz w:val="20"/>
          <w:szCs w:val="20"/>
        </w:rPr>
        <w:t xml:space="preserve">Based </w:t>
      </w:r>
      <w:r w:rsidRPr="00700617">
        <w:rPr>
          <w:rFonts w:asciiTheme="minorHAnsi" w:hAnsiTheme="minorHAnsi"/>
          <w:sz w:val="20"/>
          <w:szCs w:val="20"/>
        </w:rPr>
        <w:t>on</w:t>
      </w:r>
      <w:r w:rsidRPr="00700617">
        <w:rPr>
          <w:rFonts w:asciiTheme="minorHAnsi" w:hAnsiTheme="minorHAnsi" w:hint="eastAsia"/>
          <w:sz w:val="20"/>
          <w:szCs w:val="20"/>
        </w:rPr>
        <w:t xml:space="preserve"> information from last meeting</w:t>
      </w:r>
      <w:r w:rsidRPr="00700617">
        <w:rPr>
          <w:rFonts w:asciiTheme="minorHAnsi" w:hAnsiTheme="minorHAnsi"/>
          <w:sz w:val="20"/>
          <w:szCs w:val="20"/>
        </w:rPr>
        <w:t>,</w:t>
      </w:r>
      <w:r w:rsidRPr="00700617">
        <w:rPr>
          <w:rFonts w:asciiTheme="minorHAnsi" w:hAnsiTheme="minorHAnsi" w:hint="eastAsia"/>
          <w:sz w:val="20"/>
          <w:szCs w:val="20"/>
        </w:rPr>
        <w:t xml:space="preserve"> band 5, band 66, 3.3~3.8GHz ,3.3 ~4.2 GHz band and mm Wave bands have different request from </w:t>
      </w:r>
      <w:r w:rsidRPr="00700617">
        <w:rPr>
          <w:rFonts w:asciiTheme="minorHAnsi" w:hAnsiTheme="minorHAnsi"/>
          <w:sz w:val="20"/>
          <w:szCs w:val="20"/>
        </w:rPr>
        <w:t>operators</w:t>
      </w:r>
      <w:r w:rsidRPr="00700617">
        <w:rPr>
          <w:rFonts w:asciiTheme="minorHAnsi" w:hAnsiTheme="minorHAnsi" w:hint="eastAsia"/>
          <w:sz w:val="20"/>
          <w:szCs w:val="20"/>
        </w:rPr>
        <w:t xml:space="preserve">, further down-scope the </w:t>
      </w:r>
      <w:r w:rsidRPr="00700617">
        <w:rPr>
          <w:rFonts w:asciiTheme="minorHAnsi" w:hAnsiTheme="minorHAnsi"/>
          <w:sz w:val="20"/>
          <w:szCs w:val="20"/>
        </w:rPr>
        <w:t>exception</w:t>
      </w:r>
      <w:r w:rsidRPr="00700617">
        <w:rPr>
          <w:rFonts w:asciiTheme="minorHAnsi" w:hAnsiTheme="minorHAnsi" w:hint="eastAsia"/>
          <w:sz w:val="20"/>
          <w:szCs w:val="20"/>
        </w:rPr>
        <w:t xml:space="preserve"> bands can be considered.</w:t>
      </w:r>
    </w:p>
    <w:p w:rsidR="00700617" w:rsidRDefault="00700617" w:rsidP="00700617">
      <w:pPr>
        <w:rPr>
          <w:rFonts w:asciiTheme="minorHAnsi" w:hAnsiTheme="minorHAnsi" w:hint="eastAsia"/>
          <w:b/>
          <w:lang w:eastAsia="zh-CN"/>
        </w:rPr>
      </w:pPr>
      <w:r w:rsidRPr="00EE0FC5">
        <w:rPr>
          <w:rFonts w:asciiTheme="minorHAnsi" w:hAnsiTheme="minorHAnsi" w:hint="eastAsia"/>
          <w:b/>
          <w:lang w:eastAsia="zh-CN"/>
        </w:rPr>
        <w:t xml:space="preserve">P2: </w:t>
      </w:r>
      <w:r>
        <w:rPr>
          <w:rFonts w:asciiTheme="minorHAnsi" w:hAnsiTheme="minorHAnsi" w:hint="eastAsia"/>
          <w:b/>
          <w:lang w:eastAsia="zh-CN"/>
        </w:rPr>
        <w:t xml:space="preserve">If </w:t>
      </w:r>
      <w:r>
        <w:rPr>
          <w:rFonts w:asciiTheme="minorHAnsi" w:hAnsiTheme="minorHAnsi"/>
          <w:b/>
          <w:lang w:eastAsia="zh-CN"/>
        </w:rPr>
        <w:t>multiple</w:t>
      </w:r>
      <w:r>
        <w:rPr>
          <w:rFonts w:asciiTheme="minorHAnsi" w:hAnsiTheme="minorHAnsi" w:hint="eastAsia"/>
          <w:b/>
          <w:lang w:eastAsia="zh-CN"/>
        </w:rPr>
        <w:t xml:space="preserve"> </w:t>
      </w:r>
      <w:r>
        <w:rPr>
          <w:rFonts w:asciiTheme="minorHAnsi" w:hAnsiTheme="minorHAnsi"/>
          <w:b/>
          <w:lang w:eastAsia="zh-CN"/>
        </w:rPr>
        <w:t>default</w:t>
      </w:r>
      <w:r>
        <w:rPr>
          <w:rFonts w:asciiTheme="minorHAnsi" w:hAnsiTheme="minorHAnsi" w:hint="eastAsia"/>
          <w:b/>
          <w:lang w:eastAsia="zh-CN"/>
        </w:rPr>
        <w:t xml:space="preserve"> SCS values introduced for one band, then further options can be considered:</w:t>
      </w:r>
    </w:p>
    <w:p w:rsidR="00700617" w:rsidRPr="00700617" w:rsidRDefault="00700617" w:rsidP="00700617">
      <w:pPr>
        <w:pStyle w:val="a4"/>
        <w:numPr>
          <w:ilvl w:val="0"/>
          <w:numId w:val="33"/>
        </w:numPr>
        <w:ind w:firstLineChars="0"/>
        <w:rPr>
          <w:rFonts w:asciiTheme="minorHAnsi" w:hAnsiTheme="minorHAnsi" w:hint="eastAsia"/>
          <w:sz w:val="20"/>
          <w:szCs w:val="20"/>
        </w:rPr>
      </w:pPr>
      <w:r w:rsidRPr="00700617">
        <w:rPr>
          <w:rFonts w:asciiTheme="minorHAnsi" w:hAnsiTheme="minorHAnsi"/>
          <w:sz w:val="20"/>
          <w:szCs w:val="20"/>
        </w:rPr>
        <w:t>Option</w:t>
      </w:r>
      <w:r w:rsidRPr="00700617">
        <w:rPr>
          <w:rFonts w:asciiTheme="minorHAnsi" w:hAnsiTheme="minorHAnsi" w:hint="eastAsia"/>
          <w:sz w:val="20"/>
          <w:szCs w:val="20"/>
        </w:rPr>
        <w:t xml:space="preserve"> A</w:t>
      </w:r>
      <w:r w:rsidRPr="00700617">
        <w:rPr>
          <w:rFonts w:asciiTheme="minorHAnsi" w:hAnsiTheme="minorHAnsi"/>
          <w:sz w:val="20"/>
          <w:szCs w:val="20"/>
        </w:rPr>
        <w:t>:</w:t>
      </w:r>
      <w:r w:rsidRPr="00700617">
        <w:rPr>
          <w:rFonts w:asciiTheme="minorHAnsi" w:hAnsiTheme="minorHAnsi" w:hint="eastAsia"/>
          <w:sz w:val="20"/>
          <w:szCs w:val="20"/>
        </w:rPr>
        <w:t xml:space="preserve"> For certain bands with multiple default SCS values, each operator </w:t>
      </w:r>
      <w:r w:rsidRPr="00700617">
        <w:rPr>
          <w:rFonts w:asciiTheme="minorHAnsi" w:hAnsiTheme="minorHAnsi"/>
          <w:sz w:val="20"/>
          <w:szCs w:val="20"/>
        </w:rPr>
        <w:t>has</w:t>
      </w:r>
      <w:r w:rsidRPr="00700617">
        <w:rPr>
          <w:rFonts w:asciiTheme="minorHAnsi" w:hAnsiTheme="minorHAnsi" w:hint="eastAsia"/>
          <w:sz w:val="20"/>
          <w:szCs w:val="20"/>
        </w:rPr>
        <w:t xml:space="preserve"> one unique default SCS value. Still allow different operators have </w:t>
      </w:r>
      <w:r w:rsidRPr="00700617">
        <w:rPr>
          <w:rFonts w:asciiTheme="minorHAnsi" w:hAnsiTheme="minorHAnsi"/>
          <w:sz w:val="20"/>
          <w:szCs w:val="20"/>
        </w:rPr>
        <w:t>different</w:t>
      </w:r>
      <w:r w:rsidRPr="00700617">
        <w:rPr>
          <w:rFonts w:asciiTheme="minorHAnsi" w:hAnsiTheme="minorHAnsi" w:hint="eastAsia"/>
          <w:sz w:val="20"/>
          <w:szCs w:val="20"/>
        </w:rPr>
        <w:t xml:space="preserve"> default SCS values, meanwhile minimize the </w:t>
      </w:r>
      <w:hyperlink r:id="rId19" w:history="1">
        <w:r w:rsidRPr="00700617">
          <w:rPr>
            <w:rFonts w:asciiTheme="minorHAnsi" w:hAnsiTheme="minorHAnsi"/>
            <w:sz w:val="20"/>
            <w:szCs w:val="20"/>
          </w:rPr>
          <w:t>probability</w:t>
        </w:r>
      </w:hyperlink>
      <w:r w:rsidRPr="00700617">
        <w:rPr>
          <w:rFonts w:asciiTheme="minorHAnsi" w:hAnsiTheme="minorHAnsi"/>
          <w:sz w:val="20"/>
          <w:szCs w:val="20"/>
        </w:rPr>
        <w:t> </w:t>
      </w:r>
      <w:hyperlink r:id="rId20" w:history="1">
        <w:r w:rsidRPr="00700617">
          <w:rPr>
            <w:rFonts w:asciiTheme="minorHAnsi" w:hAnsiTheme="minorHAnsi"/>
            <w:sz w:val="20"/>
            <w:szCs w:val="20"/>
          </w:rPr>
          <w:t>of</w:t>
        </w:r>
      </w:hyperlink>
      <w:r w:rsidRPr="00700617">
        <w:rPr>
          <w:rFonts w:asciiTheme="minorHAnsi" w:hAnsiTheme="minorHAnsi"/>
          <w:sz w:val="20"/>
          <w:szCs w:val="20"/>
        </w:rPr>
        <w:t> </w:t>
      </w:r>
      <w:hyperlink r:id="rId21" w:history="1">
        <w:r w:rsidRPr="00700617">
          <w:rPr>
            <w:rFonts w:asciiTheme="minorHAnsi" w:hAnsiTheme="minorHAnsi"/>
            <w:sz w:val="20"/>
            <w:szCs w:val="20"/>
          </w:rPr>
          <w:t>occurrence</w:t>
        </w:r>
      </w:hyperlink>
      <w:r w:rsidRPr="00700617">
        <w:rPr>
          <w:rFonts w:asciiTheme="minorHAnsi" w:hAnsiTheme="minorHAnsi" w:hint="eastAsia"/>
          <w:sz w:val="20"/>
          <w:szCs w:val="20"/>
        </w:rPr>
        <w:t xml:space="preserve"> for BD detection. </w:t>
      </w:r>
    </w:p>
    <w:p w:rsidR="00700617" w:rsidRPr="00700617" w:rsidRDefault="00700617" w:rsidP="00700617">
      <w:pPr>
        <w:pStyle w:val="a4"/>
        <w:numPr>
          <w:ilvl w:val="0"/>
          <w:numId w:val="33"/>
        </w:numPr>
        <w:ind w:firstLineChars="0"/>
        <w:rPr>
          <w:rFonts w:asciiTheme="minorHAnsi" w:hAnsiTheme="minorHAnsi"/>
          <w:sz w:val="20"/>
          <w:szCs w:val="20"/>
        </w:rPr>
      </w:pPr>
      <w:r w:rsidRPr="00700617">
        <w:rPr>
          <w:rFonts w:asciiTheme="minorHAnsi" w:hAnsiTheme="minorHAnsi" w:hint="eastAsia"/>
          <w:sz w:val="20"/>
          <w:szCs w:val="20"/>
        </w:rPr>
        <w:t xml:space="preserve">Option B: Allow operators have multiple </w:t>
      </w:r>
      <w:r w:rsidRPr="00700617">
        <w:rPr>
          <w:rFonts w:asciiTheme="minorHAnsi" w:hAnsiTheme="minorHAnsi"/>
          <w:sz w:val="20"/>
          <w:szCs w:val="20"/>
        </w:rPr>
        <w:t>default</w:t>
      </w:r>
      <w:r w:rsidRPr="00700617">
        <w:rPr>
          <w:rFonts w:asciiTheme="minorHAnsi" w:hAnsiTheme="minorHAnsi" w:hint="eastAsia"/>
          <w:sz w:val="20"/>
          <w:szCs w:val="20"/>
        </w:rPr>
        <w:t xml:space="preserve"> SCS values. Full </w:t>
      </w:r>
      <w:r w:rsidRPr="00700617">
        <w:rPr>
          <w:rFonts w:asciiTheme="minorHAnsi" w:hAnsiTheme="minorHAnsi"/>
          <w:sz w:val="20"/>
          <w:szCs w:val="20"/>
        </w:rPr>
        <w:t>flexibility</w:t>
      </w:r>
      <w:r w:rsidRPr="00700617">
        <w:rPr>
          <w:rFonts w:asciiTheme="minorHAnsi" w:hAnsiTheme="minorHAnsi" w:hint="eastAsia"/>
          <w:sz w:val="20"/>
          <w:szCs w:val="20"/>
        </w:rPr>
        <w:t xml:space="preserve"> in NW side, BD detection of SCS values for such bands always required for initial cell search.</w:t>
      </w:r>
    </w:p>
    <w:p w:rsidR="00BF1ADE" w:rsidRPr="002D1706" w:rsidRDefault="00BF1ADE" w:rsidP="00BF1ADE">
      <w:pPr>
        <w:pStyle w:val="1"/>
        <w:rPr>
          <w:rFonts w:cs="Arial"/>
          <w:lang w:eastAsia="zh-CN"/>
        </w:rPr>
      </w:pPr>
      <w:r w:rsidRPr="002D1706">
        <w:rPr>
          <w:rFonts w:cs="Arial"/>
          <w:lang w:eastAsia="zh-CN"/>
        </w:rPr>
        <w:t>Reference</w:t>
      </w:r>
    </w:p>
    <w:p w:rsidR="00473914" w:rsidRPr="007E2688" w:rsidRDefault="007E2688" w:rsidP="00473914">
      <w:pPr>
        <w:spacing w:after="0"/>
        <w:rPr>
          <w:rFonts w:ascii="Arial" w:hAnsi="Arial" w:cs="Arial"/>
          <w:lang w:eastAsia="zh-CN"/>
        </w:rPr>
      </w:pPr>
      <w:r>
        <w:rPr>
          <w:rFonts w:ascii="Arial" w:hAnsi="Arial" w:cs="Arial"/>
          <w:lang w:eastAsia="zh-CN"/>
        </w:rPr>
        <w:t xml:space="preserve"> </w:t>
      </w:r>
      <w:r w:rsidR="005B10C7">
        <w:rPr>
          <w:rFonts w:ascii="Arial" w:hAnsi="Arial" w:cs="Arial"/>
          <w:lang w:eastAsia="zh-CN"/>
        </w:rPr>
        <w:t>[</w:t>
      </w:r>
      <w:r>
        <w:rPr>
          <w:rFonts w:ascii="Arial" w:hAnsi="Arial" w:cs="Arial" w:hint="eastAsia"/>
          <w:lang w:eastAsia="zh-CN"/>
        </w:rPr>
        <w:t>1</w:t>
      </w:r>
      <w:r w:rsidR="005B10C7" w:rsidRPr="000179CB">
        <w:rPr>
          <w:rFonts w:ascii="Arial" w:hAnsi="Arial" w:cs="Arial"/>
          <w:lang w:eastAsia="zh-CN"/>
        </w:rPr>
        <w:t xml:space="preserve">] </w:t>
      </w:r>
      <w:r w:rsidR="00473914">
        <w:rPr>
          <w:rFonts w:ascii="Arial" w:hAnsi="Arial" w:cs="Arial" w:hint="eastAsia"/>
          <w:bCs/>
          <w:lang w:eastAsia="zh-CN"/>
        </w:rPr>
        <w:t xml:space="preserve">R4-1706982, </w:t>
      </w:r>
      <w:r w:rsidR="00473914">
        <w:rPr>
          <w:rFonts w:ascii="Arial" w:hAnsi="Arial" w:cs="Arial"/>
          <w:bCs/>
          <w:lang w:eastAsia="zh-CN"/>
        </w:rPr>
        <w:t>“</w:t>
      </w:r>
      <w:r w:rsidR="00473914" w:rsidRPr="00473914">
        <w:rPr>
          <w:rFonts w:ascii="Arial" w:hAnsi="Arial" w:cs="Arial" w:hint="eastAsia"/>
          <w:bCs/>
          <w:lang w:eastAsia="zh-CN"/>
        </w:rPr>
        <w:t>WF on band specific UE channel bandwidth</w:t>
      </w:r>
      <w:r w:rsidR="00473914">
        <w:rPr>
          <w:rFonts w:ascii="Arial" w:hAnsi="Arial" w:cs="Arial"/>
          <w:bCs/>
          <w:lang w:eastAsia="zh-CN"/>
        </w:rPr>
        <w:t>”</w:t>
      </w:r>
    </w:p>
    <w:p w:rsidR="00E33339" w:rsidRDefault="00701ECA" w:rsidP="00701ECA">
      <w:pPr>
        <w:spacing w:after="0"/>
        <w:ind w:firstLineChars="50" w:firstLine="100"/>
        <w:rPr>
          <w:rFonts w:ascii="Arial" w:hAnsi="Arial" w:cs="Arial"/>
          <w:bCs/>
          <w:lang w:eastAsia="zh-CN"/>
        </w:rPr>
      </w:pPr>
      <w:r>
        <w:rPr>
          <w:rFonts w:ascii="Arial" w:hAnsi="Arial" w:cs="Arial" w:hint="eastAsia"/>
          <w:lang w:eastAsia="zh-CN"/>
        </w:rPr>
        <w:t xml:space="preserve">[2] </w:t>
      </w:r>
      <w:r w:rsidR="005B10C7">
        <w:rPr>
          <w:rFonts w:ascii="Arial" w:hAnsi="Arial" w:cs="Arial" w:hint="eastAsia"/>
          <w:lang w:eastAsia="zh-CN"/>
        </w:rPr>
        <w:t xml:space="preserve">R1-1706717, </w:t>
      </w:r>
      <w:r>
        <w:rPr>
          <w:rFonts w:ascii="Arial" w:hAnsi="Arial" w:cs="Arial"/>
          <w:lang w:eastAsia="zh-CN"/>
        </w:rPr>
        <w:t>“</w:t>
      </w:r>
      <w:r w:rsidR="005B10C7" w:rsidRPr="0092219E">
        <w:rPr>
          <w:rFonts w:ascii="Arial" w:hAnsi="Arial" w:cs="Arial"/>
          <w:bCs/>
        </w:rPr>
        <w:t xml:space="preserve">LS </w:t>
      </w:r>
      <w:r w:rsidR="005B10C7" w:rsidRPr="00F2184F">
        <w:rPr>
          <w:rFonts w:ascii="Arial" w:hAnsi="Arial" w:cs="Arial"/>
          <w:bCs/>
        </w:rPr>
        <w:t xml:space="preserve">on </w:t>
      </w:r>
      <w:r w:rsidR="005B10C7">
        <w:rPr>
          <w:rFonts w:ascii="Arial" w:hAnsi="Arial" w:cs="Arial"/>
          <w:bCs/>
        </w:rPr>
        <w:t>NR Initial access</w:t>
      </w:r>
      <w:r>
        <w:rPr>
          <w:rFonts w:ascii="Arial" w:hAnsi="Arial" w:cs="Arial"/>
          <w:bCs/>
          <w:lang w:eastAsia="zh-CN"/>
        </w:rPr>
        <w:t>”</w:t>
      </w:r>
    </w:p>
    <w:p w:rsidR="00701ECA" w:rsidRDefault="00701ECA" w:rsidP="00701ECA">
      <w:pPr>
        <w:spacing w:after="0"/>
        <w:ind w:firstLineChars="50" w:firstLine="100"/>
        <w:rPr>
          <w:rFonts w:ascii="Arial" w:hAnsi="Arial" w:cs="Arial"/>
          <w:bCs/>
        </w:rPr>
      </w:pPr>
      <w:r>
        <w:rPr>
          <w:rFonts w:ascii="Arial" w:hAnsi="Arial" w:cs="Arial" w:hint="eastAsia"/>
          <w:bCs/>
        </w:rPr>
        <w:t xml:space="preserve">[3] R4-1707016, </w:t>
      </w:r>
      <w:r>
        <w:rPr>
          <w:rFonts w:ascii="Arial" w:hAnsi="Arial" w:cs="Arial"/>
          <w:bCs/>
        </w:rPr>
        <w:t xml:space="preserve">“LS response </w:t>
      </w:r>
      <w:r w:rsidRPr="00F2184F">
        <w:rPr>
          <w:rFonts w:ascii="Arial" w:hAnsi="Arial" w:cs="Arial"/>
          <w:bCs/>
        </w:rPr>
        <w:t xml:space="preserve">on </w:t>
      </w:r>
      <w:r>
        <w:rPr>
          <w:rFonts w:ascii="Arial" w:hAnsi="Arial" w:cs="Arial"/>
          <w:bCs/>
        </w:rPr>
        <w:t>NR minimum carrier bandwidth”</w:t>
      </w:r>
    </w:p>
    <w:p w:rsidR="002141C2" w:rsidRDefault="002141C2" w:rsidP="00701ECA">
      <w:pPr>
        <w:spacing w:after="0"/>
        <w:ind w:firstLineChars="50" w:firstLine="100"/>
        <w:rPr>
          <w:rFonts w:ascii="Arial" w:hAnsi="Arial" w:cs="Arial" w:hint="eastAsia"/>
          <w:bCs/>
          <w:lang w:eastAsia="zh-CN"/>
        </w:rPr>
      </w:pPr>
      <w:r>
        <w:rPr>
          <w:rFonts w:ascii="Arial" w:hAnsi="Arial" w:cs="Arial" w:hint="eastAsia"/>
          <w:bCs/>
        </w:rPr>
        <w:t xml:space="preserve">[4] R4-1706501, </w:t>
      </w:r>
      <w:r>
        <w:rPr>
          <w:rFonts w:ascii="Arial" w:hAnsi="Arial" w:cs="Arial"/>
          <w:bCs/>
        </w:rPr>
        <w:t>“</w:t>
      </w:r>
      <w:r w:rsidRPr="002141C2">
        <w:rPr>
          <w:rFonts w:ascii="Arial" w:hAnsi="Arial" w:cs="Arial"/>
          <w:bCs/>
        </w:rPr>
        <w:t>Min. system bandwidth and SS Block SCS”</w:t>
      </w:r>
      <w:r w:rsidRPr="002141C2">
        <w:rPr>
          <w:rFonts w:ascii="Arial" w:hAnsi="Arial" w:cs="Arial" w:hint="eastAsia"/>
          <w:bCs/>
        </w:rPr>
        <w:t>, AT&amp;T</w:t>
      </w:r>
    </w:p>
    <w:p w:rsidR="008F17CB" w:rsidRDefault="008F17CB" w:rsidP="00701ECA">
      <w:pPr>
        <w:spacing w:after="0"/>
        <w:ind w:firstLineChars="50" w:firstLine="100"/>
        <w:rPr>
          <w:rFonts w:ascii="Arial" w:hAnsi="Arial" w:cs="Arial" w:hint="eastAsia"/>
          <w:bCs/>
          <w:lang w:eastAsia="zh-CN"/>
        </w:rPr>
      </w:pPr>
      <w:r>
        <w:rPr>
          <w:rFonts w:ascii="Arial" w:hAnsi="Arial" w:cs="Arial" w:hint="eastAsia"/>
          <w:bCs/>
          <w:lang w:eastAsia="zh-CN"/>
        </w:rPr>
        <w:t xml:space="preserve">[5] R4-1709871, </w:t>
      </w:r>
      <w:r>
        <w:rPr>
          <w:rFonts w:ascii="Arial" w:hAnsi="Arial" w:cs="Arial"/>
          <w:bCs/>
          <w:lang w:eastAsia="zh-CN"/>
        </w:rPr>
        <w:t>“</w:t>
      </w:r>
      <w:r>
        <w:rPr>
          <w:rFonts w:ascii="Arial" w:hAnsi="Arial" w:cs="Arial"/>
        </w:rPr>
        <w:t xml:space="preserve">Reply </w:t>
      </w:r>
      <w:r>
        <w:rPr>
          <w:rFonts w:ascii="Arial" w:hAnsi="Arial" w:cs="Arial"/>
          <w:bCs/>
        </w:rPr>
        <w:t xml:space="preserve">LS </w:t>
      </w:r>
      <w:r w:rsidRPr="00F2184F">
        <w:rPr>
          <w:rFonts w:ascii="Arial" w:hAnsi="Arial" w:cs="Arial"/>
          <w:bCs/>
        </w:rPr>
        <w:t xml:space="preserve">on </w:t>
      </w:r>
      <w:r>
        <w:rPr>
          <w:rFonts w:ascii="Arial" w:hAnsi="Arial" w:cs="Arial"/>
          <w:bCs/>
        </w:rPr>
        <w:t>NR minimum carrier bandwidth</w:t>
      </w:r>
      <w:r>
        <w:rPr>
          <w:rFonts w:ascii="Arial" w:hAnsi="Arial" w:cs="Arial"/>
          <w:bCs/>
          <w:lang w:eastAsia="zh-CN"/>
        </w:rPr>
        <w:t>”</w:t>
      </w:r>
      <w:r>
        <w:rPr>
          <w:rFonts w:ascii="Arial" w:hAnsi="Arial" w:cs="Arial" w:hint="eastAsia"/>
          <w:bCs/>
          <w:lang w:eastAsia="zh-CN"/>
        </w:rPr>
        <w:t>, Dish</w:t>
      </w:r>
    </w:p>
    <w:p w:rsidR="008F17CB" w:rsidRPr="008F17CB" w:rsidRDefault="008F17CB" w:rsidP="008F17CB">
      <w:pPr>
        <w:spacing w:after="0"/>
        <w:rPr>
          <w:rFonts w:ascii="Arial" w:hAnsi="Arial" w:cs="Arial"/>
          <w:bCs/>
          <w:lang w:eastAsia="zh-CN"/>
        </w:rPr>
      </w:pPr>
    </w:p>
    <w:sectPr w:rsidR="008F17CB" w:rsidRPr="008F17CB" w:rsidSect="004417A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383B" w:rsidRDefault="00FE383B" w:rsidP="0096328A">
      <w:pPr>
        <w:spacing w:after="0"/>
      </w:pPr>
      <w:r>
        <w:separator/>
      </w:r>
    </w:p>
  </w:endnote>
  <w:endnote w:type="continuationSeparator" w:id="0">
    <w:p w:rsidR="00FE383B" w:rsidRDefault="00FE383B" w:rsidP="009632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383B" w:rsidRDefault="00FE383B" w:rsidP="0096328A">
      <w:pPr>
        <w:spacing w:after="0"/>
      </w:pPr>
      <w:r>
        <w:separator/>
      </w:r>
    </w:p>
  </w:footnote>
  <w:footnote w:type="continuationSeparator" w:id="0">
    <w:p w:rsidR="00FE383B" w:rsidRDefault="00FE383B" w:rsidP="0096328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32785"/>
    <w:multiLevelType w:val="hybridMultilevel"/>
    <w:tmpl w:val="B2608AB0"/>
    <w:lvl w:ilvl="0" w:tplc="2C7A9D84">
      <w:start w:val="1"/>
      <w:numFmt w:val="bullet"/>
      <w:lvlText w:val="•"/>
      <w:lvlJc w:val="left"/>
      <w:pPr>
        <w:tabs>
          <w:tab w:val="num" w:pos="720"/>
        </w:tabs>
        <w:ind w:left="720" w:hanging="360"/>
      </w:pPr>
      <w:rPr>
        <w:rFonts w:ascii="Arial" w:hAnsi="Arial" w:hint="default"/>
      </w:rPr>
    </w:lvl>
    <w:lvl w:ilvl="1" w:tplc="5A9C7D7E">
      <w:start w:val="1"/>
      <w:numFmt w:val="bullet"/>
      <w:lvlText w:val="•"/>
      <w:lvlJc w:val="left"/>
      <w:pPr>
        <w:tabs>
          <w:tab w:val="num" w:pos="1440"/>
        </w:tabs>
        <w:ind w:left="1440" w:hanging="360"/>
      </w:pPr>
      <w:rPr>
        <w:rFonts w:ascii="Arial" w:hAnsi="Arial" w:hint="default"/>
      </w:rPr>
    </w:lvl>
    <w:lvl w:ilvl="2" w:tplc="D9A07660" w:tentative="1">
      <w:start w:val="1"/>
      <w:numFmt w:val="bullet"/>
      <w:lvlText w:val="•"/>
      <w:lvlJc w:val="left"/>
      <w:pPr>
        <w:tabs>
          <w:tab w:val="num" w:pos="2160"/>
        </w:tabs>
        <w:ind w:left="2160" w:hanging="360"/>
      </w:pPr>
      <w:rPr>
        <w:rFonts w:ascii="Arial" w:hAnsi="Arial" w:hint="default"/>
      </w:rPr>
    </w:lvl>
    <w:lvl w:ilvl="3" w:tplc="B1548012" w:tentative="1">
      <w:start w:val="1"/>
      <w:numFmt w:val="bullet"/>
      <w:lvlText w:val="•"/>
      <w:lvlJc w:val="left"/>
      <w:pPr>
        <w:tabs>
          <w:tab w:val="num" w:pos="2880"/>
        </w:tabs>
        <w:ind w:left="2880" w:hanging="360"/>
      </w:pPr>
      <w:rPr>
        <w:rFonts w:ascii="Arial" w:hAnsi="Arial" w:hint="default"/>
      </w:rPr>
    </w:lvl>
    <w:lvl w:ilvl="4" w:tplc="D02014B4" w:tentative="1">
      <w:start w:val="1"/>
      <w:numFmt w:val="bullet"/>
      <w:lvlText w:val="•"/>
      <w:lvlJc w:val="left"/>
      <w:pPr>
        <w:tabs>
          <w:tab w:val="num" w:pos="3600"/>
        </w:tabs>
        <w:ind w:left="3600" w:hanging="360"/>
      </w:pPr>
      <w:rPr>
        <w:rFonts w:ascii="Arial" w:hAnsi="Arial" w:hint="default"/>
      </w:rPr>
    </w:lvl>
    <w:lvl w:ilvl="5" w:tplc="90D4BF72" w:tentative="1">
      <w:start w:val="1"/>
      <w:numFmt w:val="bullet"/>
      <w:lvlText w:val="•"/>
      <w:lvlJc w:val="left"/>
      <w:pPr>
        <w:tabs>
          <w:tab w:val="num" w:pos="4320"/>
        </w:tabs>
        <w:ind w:left="4320" w:hanging="360"/>
      </w:pPr>
      <w:rPr>
        <w:rFonts w:ascii="Arial" w:hAnsi="Arial" w:hint="default"/>
      </w:rPr>
    </w:lvl>
    <w:lvl w:ilvl="6" w:tplc="F24AB504" w:tentative="1">
      <w:start w:val="1"/>
      <w:numFmt w:val="bullet"/>
      <w:lvlText w:val="•"/>
      <w:lvlJc w:val="left"/>
      <w:pPr>
        <w:tabs>
          <w:tab w:val="num" w:pos="5040"/>
        </w:tabs>
        <w:ind w:left="5040" w:hanging="360"/>
      </w:pPr>
      <w:rPr>
        <w:rFonts w:ascii="Arial" w:hAnsi="Arial" w:hint="default"/>
      </w:rPr>
    </w:lvl>
    <w:lvl w:ilvl="7" w:tplc="050868E4" w:tentative="1">
      <w:start w:val="1"/>
      <w:numFmt w:val="bullet"/>
      <w:lvlText w:val="•"/>
      <w:lvlJc w:val="left"/>
      <w:pPr>
        <w:tabs>
          <w:tab w:val="num" w:pos="5760"/>
        </w:tabs>
        <w:ind w:left="5760" w:hanging="360"/>
      </w:pPr>
      <w:rPr>
        <w:rFonts w:ascii="Arial" w:hAnsi="Arial" w:hint="default"/>
      </w:rPr>
    </w:lvl>
    <w:lvl w:ilvl="8" w:tplc="848689EC" w:tentative="1">
      <w:start w:val="1"/>
      <w:numFmt w:val="bullet"/>
      <w:lvlText w:val="•"/>
      <w:lvlJc w:val="left"/>
      <w:pPr>
        <w:tabs>
          <w:tab w:val="num" w:pos="6480"/>
        </w:tabs>
        <w:ind w:left="6480" w:hanging="360"/>
      </w:pPr>
      <w:rPr>
        <w:rFonts w:ascii="Arial" w:hAnsi="Arial" w:hint="default"/>
      </w:rPr>
    </w:lvl>
  </w:abstractNum>
  <w:abstractNum w:abstractNumId="1">
    <w:nsid w:val="0E1E3976"/>
    <w:multiLevelType w:val="hybridMultilevel"/>
    <w:tmpl w:val="9FB0D094"/>
    <w:lvl w:ilvl="0" w:tplc="3D4293BC">
      <w:start w:val="1"/>
      <w:numFmt w:val="bullet"/>
      <w:lvlText w:val="•"/>
      <w:lvlJc w:val="left"/>
      <w:pPr>
        <w:ind w:left="988" w:hanging="420"/>
      </w:pPr>
      <w:rPr>
        <w:rFonts w:ascii="Arial" w:hAnsi="Arial" w:hint="default"/>
      </w:rPr>
    </w:lvl>
    <w:lvl w:ilvl="1" w:tplc="04090003">
      <w:start w:val="1"/>
      <w:numFmt w:val="bullet"/>
      <w:lvlText w:val="o"/>
      <w:lvlJc w:val="left"/>
      <w:pPr>
        <w:ind w:left="1260" w:hanging="420"/>
      </w:pPr>
      <w:rPr>
        <w:rFonts w:ascii="Courier New" w:hAnsi="Courier New" w:cs="Courier New" w:hint="default"/>
      </w:rPr>
    </w:lvl>
    <w:lvl w:ilvl="2" w:tplc="DAE2C1A0">
      <w:start w:val="2"/>
      <w:numFmt w:val="bullet"/>
      <w:lvlText w:val="-"/>
      <w:lvlJc w:val="left"/>
      <w:pPr>
        <w:ind w:left="1680" w:hanging="420"/>
      </w:pPr>
      <w:rPr>
        <w:rFonts w:ascii="Times New Roman" w:eastAsia="MS Mincho" w:hAnsi="Times New Roman" w:cs="Times New Roman" w:hint="default"/>
      </w:rPr>
    </w:lvl>
    <w:lvl w:ilvl="3" w:tplc="04090009">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1F690F8">
      <w:numFmt w:val="bullet"/>
      <w:lvlText w:val=""/>
      <w:lvlJc w:val="left"/>
      <w:pPr>
        <w:ind w:left="3300" w:hanging="360"/>
      </w:pPr>
      <w:rPr>
        <w:rFonts w:ascii="Wingdings" w:eastAsiaTheme="minorEastAsia" w:hAnsi="Wingdings" w:cs="Times New Roman"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3">
    <w:nsid w:val="1786140D"/>
    <w:multiLevelType w:val="hybridMultilevel"/>
    <w:tmpl w:val="B20647B8"/>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232158"/>
    <w:multiLevelType w:val="hybridMultilevel"/>
    <w:tmpl w:val="D2C2032A"/>
    <w:lvl w:ilvl="0" w:tplc="D80A8C9C">
      <w:start w:val="1"/>
      <w:numFmt w:val="bullet"/>
      <w:lvlText w:val="•"/>
      <w:lvlJc w:val="left"/>
      <w:pPr>
        <w:tabs>
          <w:tab w:val="num" w:pos="720"/>
        </w:tabs>
        <w:ind w:left="720" w:hanging="360"/>
      </w:pPr>
      <w:rPr>
        <w:rFonts w:ascii="Arial" w:hAnsi="Arial" w:hint="default"/>
      </w:rPr>
    </w:lvl>
    <w:lvl w:ilvl="1" w:tplc="DD7672B0">
      <w:numFmt w:val="bullet"/>
      <w:lvlText w:val=""/>
      <w:lvlJc w:val="left"/>
      <w:pPr>
        <w:tabs>
          <w:tab w:val="num" w:pos="1440"/>
        </w:tabs>
        <w:ind w:left="1440" w:hanging="360"/>
      </w:pPr>
      <w:rPr>
        <w:rFonts w:ascii="Wingdings" w:hAnsi="Wingdings" w:hint="default"/>
      </w:rPr>
    </w:lvl>
    <w:lvl w:ilvl="2" w:tplc="4328CEA8" w:tentative="1">
      <w:start w:val="1"/>
      <w:numFmt w:val="bullet"/>
      <w:lvlText w:val="•"/>
      <w:lvlJc w:val="left"/>
      <w:pPr>
        <w:tabs>
          <w:tab w:val="num" w:pos="2160"/>
        </w:tabs>
        <w:ind w:left="2160" w:hanging="360"/>
      </w:pPr>
      <w:rPr>
        <w:rFonts w:ascii="Arial" w:hAnsi="Arial" w:hint="default"/>
      </w:rPr>
    </w:lvl>
    <w:lvl w:ilvl="3" w:tplc="B24A2C92" w:tentative="1">
      <w:start w:val="1"/>
      <w:numFmt w:val="bullet"/>
      <w:lvlText w:val="•"/>
      <w:lvlJc w:val="left"/>
      <w:pPr>
        <w:tabs>
          <w:tab w:val="num" w:pos="2880"/>
        </w:tabs>
        <w:ind w:left="2880" w:hanging="360"/>
      </w:pPr>
      <w:rPr>
        <w:rFonts w:ascii="Arial" w:hAnsi="Arial" w:hint="default"/>
      </w:rPr>
    </w:lvl>
    <w:lvl w:ilvl="4" w:tplc="59DE3316" w:tentative="1">
      <w:start w:val="1"/>
      <w:numFmt w:val="bullet"/>
      <w:lvlText w:val="•"/>
      <w:lvlJc w:val="left"/>
      <w:pPr>
        <w:tabs>
          <w:tab w:val="num" w:pos="3600"/>
        </w:tabs>
        <w:ind w:left="3600" w:hanging="360"/>
      </w:pPr>
      <w:rPr>
        <w:rFonts w:ascii="Arial" w:hAnsi="Arial" w:hint="default"/>
      </w:rPr>
    </w:lvl>
    <w:lvl w:ilvl="5" w:tplc="5168656E" w:tentative="1">
      <w:start w:val="1"/>
      <w:numFmt w:val="bullet"/>
      <w:lvlText w:val="•"/>
      <w:lvlJc w:val="left"/>
      <w:pPr>
        <w:tabs>
          <w:tab w:val="num" w:pos="4320"/>
        </w:tabs>
        <w:ind w:left="4320" w:hanging="360"/>
      </w:pPr>
      <w:rPr>
        <w:rFonts w:ascii="Arial" w:hAnsi="Arial" w:hint="default"/>
      </w:rPr>
    </w:lvl>
    <w:lvl w:ilvl="6" w:tplc="8D1AC13C" w:tentative="1">
      <w:start w:val="1"/>
      <w:numFmt w:val="bullet"/>
      <w:lvlText w:val="•"/>
      <w:lvlJc w:val="left"/>
      <w:pPr>
        <w:tabs>
          <w:tab w:val="num" w:pos="5040"/>
        </w:tabs>
        <w:ind w:left="5040" w:hanging="360"/>
      </w:pPr>
      <w:rPr>
        <w:rFonts w:ascii="Arial" w:hAnsi="Arial" w:hint="default"/>
      </w:rPr>
    </w:lvl>
    <w:lvl w:ilvl="7" w:tplc="A44A1F84" w:tentative="1">
      <w:start w:val="1"/>
      <w:numFmt w:val="bullet"/>
      <w:lvlText w:val="•"/>
      <w:lvlJc w:val="left"/>
      <w:pPr>
        <w:tabs>
          <w:tab w:val="num" w:pos="5760"/>
        </w:tabs>
        <w:ind w:left="5760" w:hanging="360"/>
      </w:pPr>
      <w:rPr>
        <w:rFonts w:ascii="Arial" w:hAnsi="Arial" w:hint="default"/>
      </w:rPr>
    </w:lvl>
    <w:lvl w:ilvl="8" w:tplc="4F06338E" w:tentative="1">
      <w:start w:val="1"/>
      <w:numFmt w:val="bullet"/>
      <w:lvlText w:val="•"/>
      <w:lvlJc w:val="left"/>
      <w:pPr>
        <w:tabs>
          <w:tab w:val="num" w:pos="6480"/>
        </w:tabs>
        <w:ind w:left="6480" w:hanging="360"/>
      </w:pPr>
      <w:rPr>
        <w:rFonts w:ascii="Arial" w:hAnsi="Arial" w:hint="default"/>
      </w:rPr>
    </w:lvl>
  </w:abstractNum>
  <w:abstractNum w:abstractNumId="5">
    <w:nsid w:val="183C60AF"/>
    <w:multiLevelType w:val="hybridMultilevel"/>
    <w:tmpl w:val="C09823F6"/>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8DC5D2C"/>
    <w:multiLevelType w:val="hybridMultilevel"/>
    <w:tmpl w:val="1DF0C974"/>
    <w:lvl w:ilvl="0" w:tplc="B16C0898">
      <w:start w:val="3"/>
      <w:numFmt w:val="bullet"/>
      <w:lvlText w:val="-"/>
      <w:lvlJc w:val="left"/>
      <w:pPr>
        <w:ind w:left="720" w:hanging="360"/>
      </w:pPr>
      <w:rPr>
        <w:rFonts w:ascii="Times New Roman" w:eastAsia="MS Mincho"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952155C"/>
    <w:multiLevelType w:val="hybridMultilevel"/>
    <w:tmpl w:val="1F568D9A"/>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5D13DF"/>
    <w:multiLevelType w:val="hybridMultilevel"/>
    <w:tmpl w:val="1248C4F0"/>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6B65311"/>
    <w:multiLevelType w:val="hybridMultilevel"/>
    <w:tmpl w:val="097C5DDE"/>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2B6CE6"/>
    <w:multiLevelType w:val="hybridMultilevel"/>
    <w:tmpl w:val="F9468152"/>
    <w:lvl w:ilvl="0" w:tplc="BBC85A7E">
      <w:start w:val="1"/>
      <w:numFmt w:val="bullet"/>
      <w:lvlText w:val="•"/>
      <w:lvlJc w:val="left"/>
      <w:pPr>
        <w:tabs>
          <w:tab w:val="num" w:pos="720"/>
        </w:tabs>
        <w:ind w:left="720" w:hanging="360"/>
      </w:pPr>
      <w:rPr>
        <w:rFonts w:ascii="Arial" w:hAnsi="Arial" w:hint="default"/>
      </w:rPr>
    </w:lvl>
    <w:lvl w:ilvl="1" w:tplc="1B001A38" w:tentative="1">
      <w:start w:val="1"/>
      <w:numFmt w:val="bullet"/>
      <w:lvlText w:val="•"/>
      <w:lvlJc w:val="left"/>
      <w:pPr>
        <w:tabs>
          <w:tab w:val="num" w:pos="1440"/>
        </w:tabs>
        <w:ind w:left="1440" w:hanging="360"/>
      </w:pPr>
      <w:rPr>
        <w:rFonts w:ascii="Arial" w:hAnsi="Arial" w:hint="default"/>
      </w:rPr>
    </w:lvl>
    <w:lvl w:ilvl="2" w:tplc="51ACA81E" w:tentative="1">
      <w:start w:val="1"/>
      <w:numFmt w:val="bullet"/>
      <w:lvlText w:val="•"/>
      <w:lvlJc w:val="left"/>
      <w:pPr>
        <w:tabs>
          <w:tab w:val="num" w:pos="2160"/>
        </w:tabs>
        <w:ind w:left="2160" w:hanging="360"/>
      </w:pPr>
      <w:rPr>
        <w:rFonts w:ascii="Arial" w:hAnsi="Arial" w:hint="default"/>
      </w:rPr>
    </w:lvl>
    <w:lvl w:ilvl="3" w:tplc="294C8CE8" w:tentative="1">
      <w:start w:val="1"/>
      <w:numFmt w:val="bullet"/>
      <w:lvlText w:val="•"/>
      <w:lvlJc w:val="left"/>
      <w:pPr>
        <w:tabs>
          <w:tab w:val="num" w:pos="2880"/>
        </w:tabs>
        <w:ind w:left="2880" w:hanging="360"/>
      </w:pPr>
      <w:rPr>
        <w:rFonts w:ascii="Arial" w:hAnsi="Arial" w:hint="default"/>
      </w:rPr>
    </w:lvl>
    <w:lvl w:ilvl="4" w:tplc="4D04E9F8" w:tentative="1">
      <w:start w:val="1"/>
      <w:numFmt w:val="bullet"/>
      <w:lvlText w:val="•"/>
      <w:lvlJc w:val="left"/>
      <w:pPr>
        <w:tabs>
          <w:tab w:val="num" w:pos="3600"/>
        </w:tabs>
        <w:ind w:left="3600" w:hanging="360"/>
      </w:pPr>
      <w:rPr>
        <w:rFonts w:ascii="Arial" w:hAnsi="Arial" w:hint="default"/>
      </w:rPr>
    </w:lvl>
    <w:lvl w:ilvl="5" w:tplc="6E7850F2" w:tentative="1">
      <w:start w:val="1"/>
      <w:numFmt w:val="bullet"/>
      <w:lvlText w:val="•"/>
      <w:lvlJc w:val="left"/>
      <w:pPr>
        <w:tabs>
          <w:tab w:val="num" w:pos="4320"/>
        </w:tabs>
        <w:ind w:left="4320" w:hanging="360"/>
      </w:pPr>
      <w:rPr>
        <w:rFonts w:ascii="Arial" w:hAnsi="Arial" w:hint="default"/>
      </w:rPr>
    </w:lvl>
    <w:lvl w:ilvl="6" w:tplc="A892528E" w:tentative="1">
      <w:start w:val="1"/>
      <w:numFmt w:val="bullet"/>
      <w:lvlText w:val="•"/>
      <w:lvlJc w:val="left"/>
      <w:pPr>
        <w:tabs>
          <w:tab w:val="num" w:pos="5040"/>
        </w:tabs>
        <w:ind w:left="5040" w:hanging="360"/>
      </w:pPr>
      <w:rPr>
        <w:rFonts w:ascii="Arial" w:hAnsi="Arial" w:hint="default"/>
      </w:rPr>
    </w:lvl>
    <w:lvl w:ilvl="7" w:tplc="7E6C9362" w:tentative="1">
      <w:start w:val="1"/>
      <w:numFmt w:val="bullet"/>
      <w:lvlText w:val="•"/>
      <w:lvlJc w:val="left"/>
      <w:pPr>
        <w:tabs>
          <w:tab w:val="num" w:pos="5760"/>
        </w:tabs>
        <w:ind w:left="5760" w:hanging="360"/>
      </w:pPr>
      <w:rPr>
        <w:rFonts w:ascii="Arial" w:hAnsi="Arial" w:hint="default"/>
      </w:rPr>
    </w:lvl>
    <w:lvl w:ilvl="8" w:tplc="B246ABF4" w:tentative="1">
      <w:start w:val="1"/>
      <w:numFmt w:val="bullet"/>
      <w:lvlText w:val="•"/>
      <w:lvlJc w:val="left"/>
      <w:pPr>
        <w:tabs>
          <w:tab w:val="num" w:pos="6480"/>
        </w:tabs>
        <w:ind w:left="6480" w:hanging="360"/>
      </w:pPr>
      <w:rPr>
        <w:rFonts w:ascii="Arial" w:hAnsi="Arial" w:hint="default"/>
      </w:rPr>
    </w:lvl>
  </w:abstractNum>
  <w:abstractNum w:abstractNumId="11">
    <w:nsid w:val="32CA23AE"/>
    <w:multiLevelType w:val="hybridMultilevel"/>
    <w:tmpl w:val="F74E1456"/>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75337CF"/>
    <w:multiLevelType w:val="hybridMultilevel"/>
    <w:tmpl w:val="6372A72E"/>
    <w:lvl w:ilvl="0" w:tplc="C89817FA">
      <w:start w:val="1"/>
      <w:numFmt w:val="bullet"/>
      <w:lvlText w:val="-"/>
      <w:lvlJc w:val="left"/>
      <w:pPr>
        <w:ind w:left="1040" w:hanging="420"/>
      </w:pPr>
      <w:rPr>
        <w:rFonts w:ascii="Calibri" w:hAnsi="Calibri"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3">
    <w:nsid w:val="38C93031"/>
    <w:multiLevelType w:val="hybridMultilevel"/>
    <w:tmpl w:val="0194E688"/>
    <w:lvl w:ilvl="0" w:tplc="84701F34">
      <w:start w:val="1"/>
      <w:numFmt w:val="bullet"/>
      <w:lvlText w:val="•"/>
      <w:lvlJc w:val="left"/>
      <w:pPr>
        <w:tabs>
          <w:tab w:val="num" w:pos="720"/>
        </w:tabs>
        <w:ind w:left="720" w:hanging="360"/>
      </w:pPr>
      <w:rPr>
        <w:rFonts w:ascii="Arial" w:hAnsi="Arial" w:hint="default"/>
      </w:rPr>
    </w:lvl>
    <w:lvl w:ilvl="1" w:tplc="5E126DFA" w:tentative="1">
      <w:start w:val="1"/>
      <w:numFmt w:val="bullet"/>
      <w:lvlText w:val="•"/>
      <w:lvlJc w:val="left"/>
      <w:pPr>
        <w:tabs>
          <w:tab w:val="num" w:pos="1440"/>
        </w:tabs>
        <w:ind w:left="1440" w:hanging="360"/>
      </w:pPr>
      <w:rPr>
        <w:rFonts w:ascii="Arial" w:hAnsi="Arial" w:hint="default"/>
      </w:rPr>
    </w:lvl>
    <w:lvl w:ilvl="2" w:tplc="A392BC3E" w:tentative="1">
      <w:start w:val="1"/>
      <w:numFmt w:val="bullet"/>
      <w:lvlText w:val="•"/>
      <w:lvlJc w:val="left"/>
      <w:pPr>
        <w:tabs>
          <w:tab w:val="num" w:pos="2160"/>
        </w:tabs>
        <w:ind w:left="2160" w:hanging="360"/>
      </w:pPr>
      <w:rPr>
        <w:rFonts w:ascii="Arial" w:hAnsi="Arial" w:hint="default"/>
      </w:rPr>
    </w:lvl>
    <w:lvl w:ilvl="3" w:tplc="40183A08" w:tentative="1">
      <w:start w:val="1"/>
      <w:numFmt w:val="bullet"/>
      <w:lvlText w:val="•"/>
      <w:lvlJc w:val="left"/>
      <w:pPr>
        <w:tabs>
          <w:tab w:val="num" w:pos="2880"/>
        </w:tabs>
        <w:ind w:left="2880" w:hanging="360"/>
      </w:pPr>
      <w:rPr>
        <w:rFonts w:ascii="Arial" w:hAnsi="Arial" w:hint="default"/>
      </w:rPr>
    </w:lvl>
    <w:lvl w:ilvl="4" w:tplc="CBF03DC6" w:tentative="1">
      <w:start w:val="1"/>
      <w:numFmt w:val="bullet"/>
      <w:lvlText w:val="•"/>
      <w:lvlJc w:val="left"/>
      <w:pPr>
        <w:tabs>
          <w:tab w:val="num" w:pos="3600"/>
        </w:tabs>
        <w:ind w:left="3600" w:hanging="360"/>
      </w:pPr>
      <w:rPr>
        <w:rFonts w:ascii="Arial" w:hAnsi="Arial" w:hint="default"/>
      </w:rPr>
    </w:lvl>
    <w:lvl w:ilvl="5" w:tplc="36B41A26" w:tentative="1">
      <w:start w:val="1"/>
      <w:numFmt w:val="bullet"/>
      <w:lvlText w:val="•"/>
      <w:lvlJc w:val="left"/>
      <w:pPr>
        <w:tabs>
          <w:tab w:val="num" w:pos="4320"/>
        </w:tabs>
        <w:ind w:left="4320" w:hanging="360"/>
      </w:pPr>
      <w:rPr>
        <w:rFonts w:ascii="Arial" w:hAnsi="Arial" w:hint="default"/>
      </w:rPr>
    </w:lvl>
    <w:lvl w:ilvl="6" w:tplc="8F926566" w:tentative="1">
      <w:start w:val="1"/>
      <w:numFmt w:val="bullet"/>
      <w:lvlText w:val="•"/>
      <w:lvlJc w:val="left"/>
      <w:pPr>
        <w:tabs>
          <w:tab w:val="num" w:pos="5040"/>
        </w:tabs>
        <w:ind w:left="5040" w:hanging="360"/>
      </w:pPr>
      <w:rPr>
        <w:rFonts w:ascii="Arial" w:hAnsi="Arial" w:hint="default"/>
      </w:rPr>
    </w:lvl>
    <w:lvl w:ilvl="7" w:tplc="5C1E82A0" w:tentative="1">
      <w:start w:val="1"/>
      <w:numFmt w:val="bullet"/>
      <w:lvlText w:val="•"/>
      <w:lvlJc w:val="left"/>
      <w:pPr>
        <w:tabs>
          <w:tab w:val="num" w:pos="5760"/>
        </w:tabs>
        <w:ind w:left="5760" w:hanging="360"/>
      </w:pPr>
      <w:rPr>
        <w:rFonts w:ascii="Arial" w:hAnsi="Arial" w:hint="default"/>
      </w:rPr>
    </w:lvl>
    <w:lvl w:ilvl="8" w:tplc="ACAA6B98" w:tentative="1">
      <w:start w:val="1"/>
      <w:numFmt w:val="bullet"/>
      <w:lvlText w:val="•"/>
      <w:lvlJc w:val="left"/>
      <w:pPr>
        <w:tabs>
          <w:tab w:val="num" w:pos="6480"/>
        </w:tabs>
        <w:ind w:left="6480" w:hanging="360"/>
      </w:pPr>
      <w:rPr>
        <w:rFonts w:ascii="Arial" w:hAnsi="Arial" w:hint="default"/>
      </w:rPr>
    </w:lvl>
  </w:abstractNum>
  <w:abstractNum w:abstractNumId="14">
    <w:nsid w:val="41145B41"/>
    <w:multiLevelType w:val="hybridMultilevel"/>
    <w:tmpl w:val="08BC73CA"/>
    <w:lvl w:ilvl="0" w:tplc="C89817FA">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C929D6"/>
    <w:multiLevelType w:val="hybridMultilevel"/>
    <w:tmpl w:val="7FEE618C"/>
    <w:lvl w:ilvl="0" w:tplc="D63448A2">
      <w:start w:val="1"/>
      <w:numFmt w:val="bullet"/>
      <w:lvlText w:val=""/>
      <w:lvlJc w:val="left"/>
      <w:pPr>
        <w:tabs>
          <w:tab w:val="num" w:pos="720"/>
        </w:tabs>
        <w:ind w:left="720" w:hanging="360"/>
      </w:pPr>
      <w:rPr>
        <w:rFonts w:ascii="Wingdings" w:hAnsi="Wingdings" w:hint="default"/>
      </w:rPr>
    </w:lvl>
    <w:lvl w:ilvl="1" w:tplc="C666CEFC">
      <w:start w:val="1"/>
      <w:numFmt w:val="bullet"/>
      <w:lvlText w:val=""/>
      <w:lvlJc w:val="left"/>
      <w:pPr>
        <w:tabs>
          <w:tab w:val="num" w:pos="1440"/>
        </w:tabs>
        <w:ind w:left="1440" w:hanging="360"/>
      </w:pPr>
      <w:rPr>
        <w:rFonts w:ascii="Wingdings" w:hAnsi="Wingdings" w:hint="default"/>
      </w:rPr>
    </w:lvl>
    <w:lvl w:ilvl="2" w:tplc="16B43ED6" w:tentative="1">
      <w:start w:val="1"/>
      <w:numFmt w:val="bullet"/>
      <w:lvlText w:val=""/>
      <w:lvlJc w:val="left"/>
      <w:pPr>
        <w:tabs>
          <w:tab w:val="num" w:pos="2160"/>
        </w:tabs>
        <w:ind w:left="2160" w:hanging="360"/>
      </w:pPr>
      <w:rPr>
        <w:rFonts w:ascii="Wingdings" w:hAnsi="Wingdings" w:hint="default"/>
      </w:rPr>
    </w:lvl>
    <w:lvl w:ilvl="3" w:tplc="F7AAF7D0" w:tentative="1">
      <w:start w:val="1"/>
      <w:numFmt w:val="bullet"/>
      <w:lvlText w:val=""/>
      <w:lvlJc w:val="left"/>
      <w:pPr>
        <w:tabs>
          <w:tab w:val="num" w:pos="2880"/>
        </w:tabs>
        <w:ind w:left="2880" w:hanging="360"/>
      </w:pPr>
      <w:rPr>
        <w:rFonts w:ascii="Wingdings" w:hAnsi="Wingdings" w:hint="default"/>
      </w:rPr>
    </w:lvl>
    <w:lvl w:ilvl="4" w:tplc="77E28AF4" w:tentative="1">
      <w:start w:val="1"/>
      <w:numFmt w:val="bullet"/>
      <w:lvlText w:val=""/>
      <w:lvlJc w:val="left"/>
      <w:pPr>
        <w:tabs>
          <w:tab w:val="num" w:pos="3600"/>
        </w:tabs>
        <w:ind w:left="3600" w:hanging="360"/>
      </w:pPr>
      <w:rPr>
        <w:rFonts w:ascii="Wingdings" w:hAnsi="Wingdings" w:hint="default"/>
      </w:rPr>
    </w:lvl>
    <w:lvl w:ilvl="5" w:tplc="391E881C" w:tentative="1">
      <w:start w:val="1"/>
      <w:numFmt w:val="bullet"/>
      <w:lvlText w:val=""/>
      <w:lvlJc w:val="left"/>
      <w:pPr>
        <w:tabs>
          <w:tab w:val="num" w:pos="4320"/>
        </w:tabs>
        <w:ind w:left="4320" w:hanging="360"/>
      </w:pPr>
      <w:rPr>
        <w:rFonts w:ascii="Wingdings" w:hAnsi="Wingdings" w:hint="default"/>
      </w:rPr>
    </w:lvl>
    <w:lvl w:ilvl="6" w:tplc="44EECE4C" w:tentative="1">
      <w:start w:val="1"/>
      <w:numFmt w:val="bullet"/>
      <w:lvlText w:val=""/>
      <w:lvlJc w:val="left"/>
      <w:pPr>
        <w:tabs>
          <w:tab w:val="num" w:pos="5040"/>
        </w:tabs>
        <w:ind w:left="5040" w:hanging="360"/>
      </w:pPr>
      <w:rPr>
        <w:rFonts w:ascii="Wingdings" w:hAnsi="Wingdings" w:hint="default"/>
      </w:rPr>
    </w:lvl>
    <w:lvl w:ilvl="7" w:tplc="C62AC0E0" w:tentative="1">
      <w:start w:val="1"/>
      <w:numFmt w:val="bullet"/>
      <w:lvlText w:val=""/>
      <w:lvlJc w:val="left"/>
      <w:pPr>
        <w:tabs>
          <w:tab w:val="num" w:pos="5760"/>
        </w:tabs>
        <w:ind w:left="5760" w:hanging="360"/>
      </w:pPr>
      <w:rPr>
        <w:rFonts w:ascii="Wingdings" w:hAnsi="Wingdings" w:hint="default"/>
      </w:rPr>
    </w:lvl>
    <w:lvl w:ilvl="8" w:tplc="D740379C" w:tentative="1">
      <w:start w:val="1"/>
      <w:numFmt w:val="bullet"/>
      <w:lvlText w:val=""/>
      <w:lvlJc w:val="left"/>
      <w:pPr>
        <w:tabs>
          <w:tab w:val="num" w:pos="6480"/>
        </w:tabs>
        <w:ind w:left="6480" w:hanging="360"/>
      </w:pPr>
      <w:rPr>
        <w:rFonts w:ascii="Wingdings" w:hAnsi="Wingdings" w:hint="default"/>
      </w:rPr>
    </w:lvl>
  </w:abstractNum>
  <w:abstractNum w:abstractNumId="16">
    <w:nsid w:val="448E3C37"/>
    <w:multiLevelType w:val="hybridMultilevel"/>
    <w:tmpl w:val="BBF401EC"/>
    <w:lvl w:ilvl="0" w:tplc="08090011">
      <w:start w:val="1"/>
      <w:numFmt w:val="decimal"/>
      <w:lvlText w:val="%1)"/>
      <w:lvlJc w:val="left"/>
      <w:pPr>
        <w:ind w:left="720" w:hanging="360"/>
      </w:pPr>
      <w:rPr>
        <w:rFonts w:hint="default"/>
      </w:rPr>
    </w:lvl>
    <w:lvl w:ilvl="1" w:tplc="27987140">
      <w:start w:val="1"/>
      <w:numFmt w:val="decimal"/>
      <w:lvlText w:val="%2."/>
      <w:lvlJc w:val="left"/>
      <w:pPr>
        <w:ind w:left="1515" w:hanging="435"/>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1560948"/>
    <w:multiLevelType w:val="multilevel"/>
    <w:tmpl w:val="630C2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6B6529F"/>
    <w:multiLevelType w:val="hybridMultilevel"/>
    <w:tmpl w:val="E522D23C"/>
    <w:lvl w:ilvl="0" w:tplc="FD460902">
      <w:start w:val="3"/>
      <w:numFmt w:val="bullet"/>
      <w:lvlText w:val="-"/>
      <w:lvlJc w:val="left"/>
      <w:pPr>
        <w:ind w:left="842" w:hanging="420"/>
      </w:pPr>
      <w:rPr>
        <w:rFonts w:ascii="Times New Roman" w:eastAsia="MS Mincho" w:hAnsi="Times New Roman" w:cs="Times New Roman"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19">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0">
    <w:nsid w:val="60317FB8"/>
    <w:multiLevelType w:val="hybridMultilevel"/>
    <w:tmpl w:val="FC087F22"/>
    <w:lvl w:ilvl="0" w:tplc="3D4293B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33D7678"/>
    <w:multiLevelType w:val="hybridMultilevel"/>
    <w:tmpl w:val="93A8421C"/>
    <w:lvl w:ilvl="0" w:tplc="694C281C">
      <w:start w:val="8"/>
      <w:numFmt w:val="bullet"/>
      <w:lvlText w:val=""/>
      <w:lvlJc w:val="left"/>
      <w:pPr>
        <w:ind w:left="420" w:hanging="420"/>
      </w:pPr>
      <w:rPr>
        <w:rFonts w:ascii="Wingdings" w:eastAsia="Batang" w:hAnsi="Wingdings" w:hint="default"/>
        <w:lang w:val="en-GB"/>
      </w:rPr>
    </w:lvl>
    <w:lvl w:ilvl="1" w:tplc="C89817F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34E6179"/>
    <w:multiLevelType w:val="hybridMultilevel"/>
    <w:tmpl w:val="3BB86088"/>
    <w:lvl w:ilvl="0" w:tplc="C89817FA">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63F16D80"/>
    <w:multiLevelType w:val="hybridMultilevel"/>
    <w:tmpl w:val="4574C460"/>
    <w:lvl w:ilvl="0" w:tplc="3D3EDCD2">
      <w:start w:val="1"/>
      <w:numFmt w:val="bullet"/>
      <w:pStyle w:val="NotDone"/>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6A980BF3"/>
    <w:multiLevelType w:val="hybridMultilevel"/>
    <w:tmpl w:val="4A52ACB4"/>
    <w:lvl w:ilvl="0" w:tplc="C89817FA">
      <w:start w:val="1"/>
      <w:numFmt w:val="bullet"/>
      <w:lvlText w:val="-"/>
      <w:lvlJc w:val="left"/>
      <w:pPr>
        <w:ind w:left="1040" w:hanging="420"/>
      </w:pPr>
      <w:rPr>
        <w:rFonts w:ascii="Calibri" w:hAnsi="Calibri"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5">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75285B68"/>
    <w:multiLevelType w:val="hybridMultilevel"/>
    <w:tmpl w:val="D3144D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0710C8"/>
    <w:multiLevelType w:val="hybridMultilevel"/>
    <w:tmpl w:val="0CDEFD0A"/>
    <w:lvl w:ilvl="0" w:tplc="BCFA6B3A">
      <w:numFmt w:val="bullet"/>
      <w:lvlText w:val="-"/>
      <w:lvlJc w:val="left"/>
      <w:pPr>
        <w:ind w:left="840" w:hanging="420"/>
      </w:pPr>
      <w:rPr>
        <w:rFonts w:ascii="Times" w:eastAsia="MS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D27090A"/>
    <w:multiLevelType w:val="hybridMultilevel"/>
    <w:tmpl w:val="D786EBF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7F292A9E"/>
    <w:multiLevelType w:val="hybridMultilevel"/>
    <w:tmpl w:val="4E3485D6"/>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F9F5D1F"/>
    <w:multiLevelType w:val="hybridMultilevel"/>
    <w:tmpl w:val="94120B92"/>
    <w:lvl w:ilvl="0" w:tplc="FD460902">
      <w:start w:val="3"/>
      <w:numFmt w:val="bullet"/>
      <w:lvlText w:val="-"/>
      <w:lvlJc w:val="left"/>
      <w:pPr>
        <w:ind w:left="842" w:hanging="420"/>
      </w:pPr>
      <w:rPr>
        <w:rFonts w:ascii="Times New Roman" w:eastAsia="MS Mincho" w:hAnsi="Times New Roman" w:cs="Times New Roman"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num w:numId="1">
    <w:abstractNumId w:val="25"/>
  </w:num>
  <w:num w:numId="2">
    <w:abstractNumId w:val="19"/>
  </w:num>
  <w:num w:numId="3">
    <w:abstractNumId w:val="23"/>
  </w:num>
  <w:num w:numId="4">
    <w:abstractNumId w:val="28"/>
  </w:num>
  <w:num w:numId="5">
    <w:abstractNumId w:val="2"/>
  </w:num>
  <w:num w:numId="6">
    <w:abstractNumId w:val="21"/>
  </w:num>
  <w:num w:numId="7">
    <w:abstractNumId w:val="12"/>
  </w:num>
  <w:num w:numId="8">
    <w:abstractNumId w:val="24"/>
  </w:num>
  <w:num w:numId="9">
    <w:abstractNumId w:val="22"/>
  </w:num>
  <w:num w:numId="10">
    <w:abstractNumId w:val="26"/>
  </w:num>
  <w:num w:numId="11">
    <w:abstractNumId w:val="0"/>
  </w:num>
  <w:num w:numId="12">
    <w:abstractNumId w:val="15"/>
  </w:num>
  <w:num w:numId="13">
    <w:abstractNumId w:val="4"/>
  </w:num>
  <w:num w:numId="14">
    <w:abstractNumId w:val="8"/>
  </w:num>
  <w:num w:numId="15">
    <w:abstractNumId w:val="29"/>
  </w:num>
  <w:num w:numId="16">
    <w:abstractNumId w:val="6"/>
  </w:num>
  <w:num w:numId="17">
    <w:abstractNumId w:val="9"/>
  </w:num>
  <w:num w:numId="18">
    <w:abstractNumId w:val="13"/>
  </w:num>
  <w:num w:numId="19">
    <w:abstractNumId w:val="10"/>
  </w:num>
  <w:num w:numId="20">
    <w:abstractNumId w:val="1"/>
  </w:num>
  <w:num w:numId="21">
    <w:abstractNumId w:val="5"/>
  </w:num>
  <w:num w:numId="22">
    <w:abstractNumId w:val="3"/>
  </w:num>
  <w:num w:numId="23">
    <w:abstractNumId w:val="11"/>
  </w:num>
  <w:num w:numId="24">
    <w:abstractNumId w:val="14"/>
  </w:num>
  <w:num w:numId="25">
    <w:abstractNumId w:val="7"/>
  </w:num>
  <w:num w:numId="26">
    <w:abstractNumId w:val="25"/>
  </w:num>
  <w:num w:numId="27">
    <w:abstractNumId w:val="25"/>
  </w:num>
  <w:num w:numId="28">
    <w:abstractNumId w:val="25"/>
  </w:num>
  <w:num w:numId="29">
    <w:abstractNumId w:val="25"/>
  </w:num>
  <w:num w:numId="30">
    <w:abstractNumId w:val="25"/>
    <w:lvlOverride w:ilvl="0">
      <w:startOverride w:val="2"/>
    </w:lvlOverride>
    <w:lvlOverride w:ilvl="1">
      <w:startOverride w:val="2"/>
    </w:lvlOverride>
  </w:num>
  <w:num w:numId="31">
    <w:abstractNumId w:val="27"/>
  </w:num>
  <w:num w:numId="32">
    <w:abstractNumId w:val="30"/>
  </w:num>
  <w:num w:numId="33">
    <w:abstractNumId w:val="18"/>
  </w:num>
  <w:num w:numId="34">
    <w:abstractNumId w:val="17"/>
  </w:num>
  <w:num w:numId="35">
    <w:abstractNumId w:val="16"/>
  </w:num>
  <w:num w:numId="36">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B6C"/>
    <w:rsid w:val="00003A81"/>
    <w:rsid w:val="00004D31"/>
    <w:rsid w:val="000064C0"/>
    <w:rsid w:val="00006CA9"/>
    <w:rsid w:val="000073E6"/>
    <w:rsid w:val="00010723"/>
    <w:rsid w:val="000174F6"/>
    <w:rsid w:val="000179CB"/>
    <w:rsid w:val="0002045D"/>
    <w:rsid w:val="00021B66"/>
    <w:rsid w:val="00022514"/>
    <w:rsid w:val="00024C13"/>
    <w:rsid w:val="00033FAF"/>
    <w:rsid w:val="00046B80"/>
    <w:rsid w:val="000535DF"/>
    <w:rsid w:val="00056637"/>
    <w:rsid w:val="00057E18"/>
    <w:rsid w:val="000619A0"/>
    <w:rsid w:val="0006367E"/>
    <w:rsid w:val="00063C98"/>
    <w:rsid w:val="00064C29"/>
    <w:rsid w:val="00065AA4"/>
    <w:rsid w:val="00066361"/>
    <w:rsid w:val="00070DA2"/>
    <w:rsid w:val="000730DD"/>
    <w:rsid w:val="00074098"/>
    <w:rsid w:val="00082247"/>
    <w:rsid w:val="00090455"/>
    <w:rsid w:val="0009708C"/>
    <w:rsid w:val="000A04A8"/>
    <w:rsid w:val="000A1D89"/>
    <w:rsid w:val="000A2854"/>
    <w:rsid w:val="000A7857"/>
    <w:rsid w:val="000A7BA8"/>
    <w:rsid w:val="000B241D"/>
    <w:rsid w:val="000B3554"/>
    <w:rsid w:val="000B5D6D"/>
    <w:rsid w:val="000C49AF"/>
    <w:rsid w:val="000C4F74"/>
    <w:rsid w:val="000C5F03"/>
    <w:rsid w:val="000D1AA5"/>
    <w:rsid w:val="000D1DB8"/>
    <w:rsid w:val="000D2B9C"/>
    <w:rsid w:val="000E062F"/>
    <w:rsid w:val="000E06DA"/>
    <w:rsid w:val="000E1565"/>
    <w:rsid w:val="000E3F12"/>
    <w:rsid w:val="000F1412"/>
    <w:rsid w:val="000F2AC2"/>
    <w:rsid w:val="000F63CC"/>
    <w:rsid w:val="00100D88"/>
    <w:rsid w:val="00102D01"/>
    <w:rsid w:val="00104E1B"/>
    <w:rsid w:val="001108EE"/>
    <w:rsid w:val="00115F50"/>
    <w:rsid w:val="00117DB8"/>
    <w:rsid w:val="00121B54"/>
    <w:rsid w:val="00121F6B"/>
    <w:rsid w:val="00123360"/>
    <w:rsid w:val="00133368"/>
    <w:rsid w:val="00134597"/>
    <w:rsid w:val="0013790A"/>
    <w:rsid w:val="00140889"/>
    <w:rsid w:val="00140A94"/>
    <w:rsid w:val="00142037"/>
    <w:rsid w:val="00143BAC"/>
    <w:rsid w:val="00146A53"/>
    <w:rsid w:val="00147C1C"/>
    <w:rsid w:val="00150370"/>
    <w:rsid w:val="00153CCC"/>
    <w:rsid w:val="0016467C"/>
    <w:rsid w:val="00171ED0"/>
    <w:rsid w:val="00173B65"/>
    <w:rsid w:val="00182BC6"/>
    <w:rsid w:val="00182CF0"/>
    <w:rsid w:val="00193583"/>
    <w:rsid w:val="00194700"/>
    <w:rsid w:val="001951C2"/>
    <w:rsid w:val="0019537D"/>
    <w:rsid w:val="001A4EB2"/>
    <w:rsid w:val="001A5849"/>
    <w:rsid w:val="001B2288"/>
    <w:rsid w:val="001B457B"/>
    <w:rsid w:val="001C3F5D"/>
    <w:rsid w:val="001C46BE"/>
    <w:rsid w:val="001C4A73"/>
    <w:rsid w:val="001C4B32"/>
    <w:rsid w:val="001C5E78"/>
    <w:rsid w:val="001D10BD"/>
    <w:rsid w:val="001D13DE"/>
    <w:rsid w:val="001D1615"/>
    <w:rsid w:val="001D1FA9"/>
    <w:rsid w:val="001D2276"/>
    <w:rsid w:val="001D382B"/>
    <w:rsid w:val="001D44AE"/>
    <w:rsid w:val="001D47F5"/>
    <w:rsid w:val="001E147F"/>
    <w:rsid w:val="001E2DA7"/>
    <w:rsid w:val="001E4C6D"/>
    <w:rsid w:val="001F2D91"/>
    <w:rsid w:val="001F54A7"/>
    <w:rsid w:val="00200AEF"/>
    <w:rsid w:val="00203A39"/>
    <w:rsid w:val="00205EA3"/>
    <w:rsid w:val="00213CA6"/>
    <w:rsid w:val="002141C2"/>
    <w:rsid w:val="00215A49"/>
    <w:rsid w:val="002209AB"/>
    <w:rsid w:val="00222E51"/>
    <w:rsid w:val="00223E0F"/>
    <w:rsid w:val="00227092"/>
    <w:rsid w:val="002310B9"/>
    <w:rsid w:val="00232477"/>
    <w:rsid w:val="00244708"/>
    <w:rsid w:val="00246172"/>
    <w:rsid w:val="002470E6"/>
    <w:rsid w:val="00250EB6"/>
    <w:rsid w:val="002538B5"/>
    <w:rsid w:val="00261511"/>
    <w:rsid w:val="002666F7"/>
    <w:rsid w:val="00267363"/>
    <w:rsid w:val="00271B29"/>
    <w:rsid w:val="00271E81"/>
    <w:rsid w:val="002736E6"/>
    <w:rsid w:val="00275D94"/>
    <w:rsid w:val="002808C6"/>
    <w:rsid w:val="002849E2"/>
    <w:rsid w:val="002957D3"/>
    <w:rsid w:val="002966C3"/>
    <w:rsid w:val="002976D9"/>
    <w:rsid w:val="00297C09"/>
    <w:rsid w:val="002A1DFA"/>
    <w:rsid w:val="002A2345"/>
    <w:rsid w:val="002A3C34"/>
    <w:rsid w:val="002A5501"/>
    <w:rsid w:val="002B55D7"/>
    <w:rsid w:val="002B57A4"/>
    <w:rsid w:val="002C06EF"/>
    <w:rsid w:val="002C5BE5"/>
    <w:rsid w:val="002D0C88"/>
    <w:rsid w:val="002D20DD"/>
    <w:rsid w:val="002D6637"/>
    <w:rsid w:val="002E00B4"/>
    <w:rsid w:val="002E0202"/>
    <w:rsid w:val="002E15EA"/>
    <w:rsid w:val="002E6400"/>
    <w:rsid w:val="002E7751"/>
    <w:rsid w:val="002E7CD2"/>
    <w:rsid w:val="002F2437"/>
    <w:rsid w:val="002F293B"/>
    <w:rsid w:val="002F4BFA"/>
    <w:rsid w:val="002F7A1E"/>
    <w:rsid w:val="003006B9"/>
    <w:rsid w:val="00307606"/>
    <w:rsid w:val="00310A16"/>
    <w:rsid w:val="00310B4B"/>
    <w:rsid w:val="00310EE7"/>
    <w:rsid w:val="003122EA"/>
    <w:rsid w:val="00315BD9"/>
    <w:rsid w:val="003310AC"/>
    <w:rsid w:val="00333C89"/>
    <w:rsid w:val="00344826"/>
    <w:rsid w:val="003473D2"/>
    <w:rsid w:val="0035234F"/>
    <w:rsid w:val="0035278A"/>
    <w:rsid w:val="0036106C"/>
    <w:rsid w:val="0036613D"/>
    <w:rsid w:val="00366415"/>
    <w:rsid w:val="00367C4A"/>
    <w:rsid w:val="003721A6"/>
    <w:rsid w:val="00373E0E"/>
    <w:rsid w:val="00385F7F"/>
    <w:rsid w:val="00387F9A"/>
    <w:rsid w:val="00395CBE"/>
    <w:rsid w:val="003968B3"/>
    <w:rsid w:val="003A35F7"/>
    <w:rsid w:val="003B0152"/>
    <w:rsid w:val="003B5625"/>
    <w:rsid w:val="003B5B85"/>
    <w:rsid w:val="003C44FF"/>
    <w:rsid w:val="003C53D0"/>
    <w:rsid w:val="003C5F39"/>
    <w:rsid w:val="003C608A"/>
    <w:rsid w:val="003C7272"/>
    <w:rsid w:val="003C7471"/>
    <w:rsid w:val="003C7694"/>
    <w:rsid w:val="003E1F30"/>
    <w:rsid w:val="003E363A"/>
    <w:rsid w:val="003F1EDF"/>
    <w:rsid w:val="003F263C"/>
    <w:rsid w:val="00401F41"/>
    <w:rsid w:val="0040251D"/>
    <w:rsid w:val="00407D36"/>
    <w:rsid w:val="004104EB"/>
    <w:rsid w:val="00412AF2"/>
    <w:rsid w:val="00413808"/>
    <w:rsid w:val="0041388B"/>
    <w:rsid w:val="004144C6"/>
    <w:rsid w:val="004263E8"/>
    <w:rsid w:val="00427019"/>
    <w:rsid w:val="0043043F"/>
    <w:rsid w:val="00431465"/>
    <w:rsid w:val="00432726"/>
    <w:rsid w:val="00432FD0"/>
    <w:rsid w:val="00433F82"/>
    <w:rsid w:val="00437BAD"/>
    <w:rsid w:val="004417A0"/>
    <w:rsid w:val="004433B1"/>
    <w:rsid w:val="004445B6"/>
    <w:rsid w:val="00446E68"/>
    <w:rsid w:val="0044783D"/>
    <w:rsid w:val="00452890"/>
    <w:rsid w:val="00455575"/>
    <w:rsid w:val="004612A4"/>
    <w:rsid w:val="00463526"/>
    <w:rsid w:val="00465C3E"/>
    <w:rsid w:val="0047327B"/>
    <w:rsid w:val="00473914"/>
    <w:rsid w:val="004778F3"/>
    <w:rsid w:val="00486B6D"/>
    <w:rsid w:val="00490A42"/>
    <w:rsid w:val="00493003"/>
    <w:rsid w:val="00493832"/>
    <w:rsid w:val="00495686"/>
    <w:rsid w:val="00497877"/>
    <w:rsid w:val="004A32CE"/>
    <w:rsid w:val="004A5E47"/>
    <w:rsid w:val="004B1C7D"/>
    <w:rsid w:val="004B3298"/>
    <w:rsid w:val="004B4674"/>
    <w:rsid w:val="004B6B8C"/>
    <w:rsid w:val="004C1F83"/>
    <w:rsid w:val="004C5323"/>
    <w:rsid w:val="004C6F8E"/>
    <w:rsid w:val="004E2352"/>
    <w:rsid w:val="004E2ED3"/>
    <w:rsid w:val="004E42CC"/>
    <w:rsid w:val="004E4816"/>
    <w:rsid w:val="004F7D45"/>
    <w:rsid w:val="00503F32"/>
    <w:rsid w:val="00504FF8"/>
    <w:rsid w:val="0050639F"/>
    <w:rsid w:val="00512D2A"/>
    <w:rsid w:val="005134BE"/>
    <w:rsid w:val="005142ED"/>
    <w:rsid w:val="005210C1"/>
    <w:rsid w:val="00523A35"/>
    <w:rsid w:val="00530F14"/>
    <w:rsid w:val="00532CE2"/>
    <w:rsid w:val="00537BE0"/>
    <w:rsid w:val="00540900"/>
    <w:rsid w:val="0054323B"/>
    <w:rsid w:val="005466C7"/>
    <w:rsid w:val="0055121E"/>
    <w:rsid w:val="00552DFD"/>
    <w:rsid w:val="00554D85"/>
    <w:rsid w:val="0055552D"/>
    <w:rsid w:val="00555605"/>
    <w:rsid w:val="005651AA"/>
    <w:rsid w:val="005658FF"/>
    <w:rsid w:val="00567A05"/>
    <w:rsid w:val="0058086B"/>
    <w:rsid w:val="005903CE"/>
    <w:rsid w:val="005A3702"/>
    <w:rsid w:val="005A6EB9"/>
    <w:rsid w:val="005B10C7"/>
    <w:rsid w:val="005B31EF"/>
    <w:rsid w:val="005B58E1"/>
    <w:rsid w:val="005B73D1"/>
    <w:rsid w:val="005C157A"/>
    <w:rsid w:val="005C344E"/>
    <w:rsid w:val="005F0E42"/>
    <w:rsid w:val="005F2F79"/>
    <w:rsid w:val="005F6EAB"/>
    <w:rsid w:val="0060033B"/>
    <w:rsid w:val="00602A13"/>
    <w:rsid w:val="006077BE"/>
    <w:rsid w:val="006105E7"/>
    <w:rsid w:val="0061379B"/>
    <w:rsid w:val="00613F12"/>
    <w:rsid w:val="00616957"/>
    <w:rsid w:val="00617A9E"/>
    <w:rsid w:val="00621063"/>
    <w:rsid w:val="00621EED"/>
    <w:rsid w:val="006227D2"/>
    <w:rsid w:val="006230D0"/>
    <w:rsid w:val="006262BB"/>
    <w:rsid w:val="006267C5"/>
    <w:rsid w:val="006279FF"/>
    <w:rsid w:val="0063050F"/>
    <w:rsid w:val="006375A8"/>
    <w:rsid w:val="006402B6"/>
    <w:rsid w:val="006435C6"/>
    <w:rsid w:val="00644067"/>
    <w:rsid w:val="00644B70"/>
    <w:rsid w:val="006469AA"/>
    <w:rsid w:val="00652124"/>
    <w:rsid w:val="00653294"/>
    <w:rsid w:val="00653F40"/>
    <w:rsid w:val="00654997"/>
    <w:rsid w:val="00656E33"/>
    <w:rsid w:val="00661EE8"/>
    <w:rsid w:val="00662A35"/>
    <w:rsid w:val="00663B78"/>
    <w:rsid w:val="00666A35"/>
    <w:rsid w:val="00666F0B"/>
    <w:rsid w:val="006677F9"/>
    <w:rsid w:val="00671C60"/>
    <w:rsid w:val="006745C0"/>
    <w:rsid w:val="00677EA7"/>
    <w:rsid w:val="00680B85"/>
    <w:rsid w:val="00693657"/>
    <w:rsid w:val="006A53AC"/>
    <w:rsid w:val="006C43B5"/>
    <w:rsid w:val="006C4CBB"/>
    <w:rsid w:val="006C5FF2"/>
    <w:rsid w:val="006D616B"/>
    <w:rsid w:val="006E4AA8"/>
    <w:rsid w:val="006E6804"/>
    <w:rsid w:val="00700617"/>
    <w:rsid w:val="00701ECA"/>
    <w:rsid w:val="007035CD"/>
    <w:rsid w:val="007038E2"/>
    <w:rsid w:val="00705EE9"/>
    <w:rsid w:val="0071146D"/>
    <w:rsid w:val="007115C3"/>
    <w:rsid w:val="0071670A"/>
    <w:rsid w:val="00720B8E"/>
    <w:rsid w:val="0073029A"/>
    <w:rsid w:val="00730824"/>
    <w:rsid w:val="0074594D"/>
    <w:rsid w:val="00747E8E"/>
    <w:rsid w:val="007530F9"/>
    <w:rsid w:val="00760544"/>
    <w:rsid w:val="007605B3"/>
    <w:rsid w:val="007611D0"/>
    <w:rsid w:val="0076161A"/>
    <w:rsid w:val="007639B5"/>
    <w:rsid w:val="00764366"/>
    <w:rsid w:val="00765414"/>
    <w:rsid w:val="007725CC"/>
    <w:rsid w:val="00776447"/>
    <w:rsid w:val="0077692A"/>
    <w:rsid w:val="0078385C"/>
    <w:rsid w:val="007913C4"/>
    <w:rsid w:val="00797033"/>
    <w:rsid w:val="007A1847"/>
    <w:rsid w:val="007A1DB9"/>
    <w:rsid w:val="007A35D4"/>
    <w:rsid w:val="007A4C71"/>
    <w:rsid w:val="007A5D24"/>
    <w:rsid w:val="007B0554"/>
    <w:rsid w:val="007B0982"/>
    <w:rsid w:val="007B4759"/>
    <w:rsid w:val="007B6993"/>
    <w:rsid w:val="007B7FBE"/>
    <w:rsid w:val="007D59E6"/>
    <w:rsid w:val="007D6C5F"/>
    <w:rsid w:val="007E099B"/>
    <w:rsid w:val="007E1ECA"/>
    <w:rsid w:val="007E2688"/>
    <w:rsid w:val="007E6A09"/>
    <w:rsid w:val="007E709B"/>
    <w:rsid w:val="007F068C"/>
    <w:rsid w:val="00802477"/>
    <w:rsid w:val="00802937"/>
    <w:rsid w:val="0080491A"/>
    <w:rsid w:val="00807C8C"/>
    <w:rsid w:val="008169DA"/>
    <w:rsid w:val="00820DD8"/>
    <w:rsid w:val="008210AA"/>
    <w:rsid w:val="00821786"/>
    <w:rsid w:val="00830188"/>
    <w:rsid w:val="00835AA8"/>
    <w:rsid w:val="00841F42"/>
    <w:rsid w:val="00846E30"/>
    <w:rsid w:val="00856FC8"/>
    <w:rsid w:val="00863081"/>
    <w:rsid w:val="00866FD3"/>
    <w:rsid w:val="00873F8F"/>
    <w:rsid w:val="008751BB"/>
    <w:rsid w:val="0088012A"/>
    <w:rsid w:val="008801F3"/>
    <w:rsid w:val="00881804"/>
    <w:rsid w:val="00883AD8"/>
    <w:rsid w:val="00883ADA"/>
    <w:rsid w:val="00885681"/>
    <w:rsid w:val="008869F2"/>
    <w:rsid w:val="008A42C0"/>
    <w:rsid w:val="008B096D"/>
    <w:rsid w:val="008B228F"/>
    <w:rsid w:val="008B2FE7"/>
    <w:rsid w:val="008B3A50"/>
    <w:rsid w:val="008B4230"/>
    <w:rsid w:val="008B42D8"/>
    <w:rsid w:val="008B6CC9"/>
    <w:rsid w:val="008C205C"/>
    <w:rsid w:val="008C370F"/>
    <w:rsid w:val="008D6525"/>
    <w:rsid w:val="008E1D98"/>
    <w:rsid w:val="008E49C8"/>
    <w:rsid w:val="008F17CB"/>
    <w:rsid w:val="008F2835"/>
    <w:rsid w:val="008F34F6"/>
    <w:rsid w:val="008F5BBF"/>
    <w:rsid w:val="00901506"/>
    <w:rsid w:val="0090170E"/>
    <w:rsid w:val="00902A20"/>
    <w:rsid w:val="009044B7"/>
    <w:rsid w:val="00912020"/>
    <w:rsid w:val="009146A5"/>
    <w:rsid w:val="00915790"/>
    <w:rsid w:val="00917BCE"/>
    <w:rsid w:val="00922DBF"/>
    <w:rsid w:val="0092764B"/>
    <w:rsid w:val="00930C06"/>
    <w:rsid w:val="009311CF"/>
    <w:rsid w:val="00931D17"/>
    <w:rsid w:val="00942079"/>
    <w:rsid w:val="00942346"/>
    <w:rsid w:val="00946DE8"/>
    <w:rsid w:val="00947562"/>
    <w:rsid w:val="00951848"/>
    <w:rsid w:val="00956C5E"/>
    <w:rsid w:val="0096328A"/>
    <w:rsid w:val="00963A0B"/>
    <w:rsid w:val="00963F40"/>
    <w:rsid w:val="00963FFA"/>
    <w:rsid w:val="00967D89"/>
    <w:rsid w:val="009719B8"/>
    <w:rsid w:val="009732F0"/>
    <w:rsid w:val="009750DF"/>
    <w:rsid w:val="00976F10"/>
    <w:rsid w:val="009778F5"/>
    <w:rsid w:val="0099168F"/>
    <w:rsid w:val="00993DF7"/>
    <w:rsid w:val="00995013"/>
    <w:rsid w:val="00995B6C"/>
    <w:rsid w:val="009A050B"/>
    <w:rsid w:val="009A09C3"/>
    <w:rsid w:val="009A0C20"/>
    <w:rsid w:val="009A41A7"/>
    <w:rsid w:val="009A7527"/>
    <w:rsid w:val="009B031C"/>
    <w:rsid w:val="009B1F85"/>
    <w:rsid w:val="009B7F4C"/>
    <w:rsid w:val="009C26C0"/>
    <w:rsid w:val="009C3240"/>
    <w:rsid w:val="009C3DAE"/>
    <w:rsid w:val="009D1523"/>
    <w:rsid w:val="009D2B47"/>
    <w:rsid w:val="009D430D"/>
    <w:rsid w:val="009D6A08"/>
    <w:rsid w:val="009E3DC7"/>
    <w:rsid w:val="009F2169"/>
    <w:rsid w:val="009F2AD2"/>
    <w:rsid w:val="00A00A21"/>
    <w:rsid w:val="00A06021"/>
    <w:rsid w:val="00A125E3"/>
    <w:rsid w:val="00A14747"/>
    <w:rsid w:val="00A16C9D"/>
    <w:rsid w:val="00A2186F"/>
    <w:rsid w:val="00A25A50"/>
    <w:rsid w:val="00A37C12"/>
    <w:rsid w:val="00A40BEF"/>
    <w:rsid w:val="00A458D0"/>
    <w:rsid w:val="00A54045"/>
    <w:rsid w:val="00A669CB"/>
    <w:rsid w:val="00A735CA"/>
    <w:rsid w:val="00A7395F"/>
    <w:rsid w:val="00A87BAC"/>
    <w:rsid w:val="00A918DE"/>
    <w:rsid w:val="00A94B8F"/>
    <w:rsid w:val="00AA3E28"/>
    <w:rsid w:val="00AA583C"/>
    <w:rsid w:val="00AB346B"/>
    <w:rsid w:val="00AB4AF7"/>
    <w:rsid w:val="00AB5F90"/>
    <w:rsid w:val="00AC4887"/>
    <w:rsid w:val="00AD2FC0"/>
    <w:rsid w:val="00AD3435"/>
    <w:rsid w:val="00AD5C57"/>
    <w:rsid w:val="00AD7B28"/>
    <w:rsid w:val="00AE5B41"/>
    <w:rsid w:val="00AE61BD"/>
    <w:rsid w:val="00AE759A"/>
    <w:rsid w:val="00AF30B8"/>
    <w:rsid w:val="00AF4307"/>
    <w:rsid w:val="00B07CE8"/>
    <w:rsid w:val="00B11CEA"/>
    <w:rsid w:val="00B13BBF"/>
    <w:rsid w:val="00B15021"/>
    <w:rsid w:val="00B16175"/>
    <w:rsid w:val="00B17FD9"/>
    <w:rsid w:val="00B22FBE"/>
    <w:rsid w:val="00B23661"/>
    <w:rsid w:val="00B23B63"/>
    <w:rsid w:val="00B30C18"/>
    <w:rsid w:val="00B316B4"/>
    <w:rsid w:val="00B31A5C"/>
    <w:rsid w:val="00B32F47"/>
    <w:rsid w:val="00B34F88"/>
    <w:rsid w:val="00B45B43"/>
    <w:rsid w:val="00B47C22"/>
    <w:rsid w:val="00B515E2"/>
    <w:rsid w:val="00B54B62"/>
    <w:rsid w:val="00B574B3"/>
    <w:rsid w:val="00B57ECB"/>
    <w:rsid w:val="00B6250C"/>
    <w:rsid w:val="00B63A85"/>
    <w:rsid w:val="00B66C12"/>
    <w:rsid w:val="00B71FF0"/>
    <w:rsid w:val="00B76621"/>
    <w:rsid w:val="00B767A8"/>
    <w:rsid w:val="00B806D3"/>
    <w:rsid w:val="00B81BE7"/>
    <w:rsid w:val="00B82E47"/>
    <w:rsid w:val="00B937CA"/>
    <w:rsid w:val="00BA173C"/>
    <w:rsid w:val="00BA2E57"/>
    <w:rsid w:val="00BA7932"/>
    <w:rsid w:val="00BB5375"/>
    <w:rsid w:val="00BC0256"/>
    <w:rsid w:val="00BC0D80"/>
    <w:rsid w:val="00BC15D9"/>
    <w:rsid w:val="00BD74E1"/>
    <w:rsid w:val="00BE00AD"/>
    <w:rsid w:val="00BE0557"/>
    <w:rsid w:val="00BE2FB1"/>
    <w:rsid w:val="00BE3D3E"/>
    <w:rsid w:val="00BE43F3"/>
    <w:rsid w:val="00BE4CD3"/>
    <w:rsid w:val="00BE6E0F"/>
    <w:rsid w:val="00BE7C6E"/>
    <w:rsid w:val="00BF1ADE"/>
    <w:rsid w:val="00BF3C38"/>
    <w:rsid w:val="00BF5411"/>
    <w:rsid w:val="00C0603A"/>
    <w:rsid w:val="00C07352"/>
    <w:rsid w:val="00C13D5E"/>
    <w:rsid w:val="00C13EC6"/>
    <w:rsid w:val="00C170C4"/>
    <w:rsid w:val="00C1724C"/>
    <w:rsid w:val="00C218D1"/>
    <w:rsid w:val="00C26112"/>
    <w:rsid w:val="00C357F3"/>
    <w:rsid w:val="00C365F1"/>
    <w:rsid w:val="00C41637"/>
    <w:rsid w:val="00C41D59"/>
    <w:rsid w:val="00C43318"/>
    <w:rsid w:val="00C44534"/>
    <w:rsid w:val="00C50251"/>
    <w:rsid w:val="00C64E87"/>
    <w:rsid w:val="00C66467"/>
    <w:rsid w:val="00C732BF"/>
    <w:rsid w:val="00C735C9"/>
    <w:rsid w:val="00C737B8"/>
    <w:rsid w:val="00C800BB"/>
    <w:rsid w:val="00C81878"/>
    <w:rsid w:val="00C821AC"/>
    <w:rsid w:val="00C83D64"/>
    <w:rsid w:val="00C93964"/>
    <w:rsid w:val="00C9545D"/>
    <w:rsid w:val="00C9594E"/>
    <w:rsid w:val="00C96A60"/>
    <w:rsid w:val="00CA1211"/>
    <w:rsid w:val="00CA460D"/>
    <w:rsid w:val="00CB06B1"/>
    <w:rsid w:val="00CB141E"/>
    <w:rsid w:val="00CB4933"/>
    <w:rsid w:val="00CB55FB"/>
    <w:rsid w:val="00CC1142"/>
    <w:rsid w:val="00CC54CB"/>
    <w:rsid w:val="00CD439C"/>
    <w:rsid w:val="00CD4956"/>
    <w:rsid w:val="00CD4DAC"/>
    <w:rsid w:val="00CD5A57"/>
    <w:rsid w:val="00CD7B41"/>
    <w:rsid w:val="00CE59CC"/>
    <w:rsid w:val="00CE607D"/>
    <w:rsid w:val="00CE655C"/>
    <w:rsid w:val="00CE717F"/>
    <w:rsid w:val="00CF3958"/>
    <w:rsid w:val="00D00A7D"/>
    <w:rsid w:val="00D027D7"/>
    <w:rsid w:val="00D037BA"/>
    <w:rsid w:val="00D04C7B"/>
    <w:rsid w:val="00D05060"/>
    <w:rsid w:val="00D052DD"/>
    <w:rsid w:val="00D05CAE"/>
    <w:rsid w:val="00D07F02"/>
    <w:rsid w:val="00D127AD"/>
    <w:rsid w:val="00D13621"/>
    <w:rsid w:val="00D1509D"/>
    <w:rsid w:val="00D20AD2"/>
    <w:rsid w:val="00D26457"/>
    <w:rsid w:val="00D27295"/>
    <w:rsid w:val="00D31505"/>
    <w:rsid w:val="00D42D75"/>
    <w:rsid w:val="00D472FE"/>
    <w:rsid w:val="00D623F4"/>
    <w:rsid w:val="00D70E1E"/>
    <w:rsid w:val="00D71A2D"/>
    <w:rsid w:val="00D747D8"/>
    <w:rsid w:val="00D75780"/>
    <w:rsid w:val="00D82C0A"/>
    <w:rsid w:val="00D849D3"/>
    <w:rsid w:val="00D9264E"/>
    <w:rsid w:val="00D92FE1"/>
    <w:rsid w:val="00D94E0A"/>
    <w:rsid w:val="00D977C4"/>
    <w:rsid w:val="00DA2125"/>
    <w:rsid w:val="00DA32C7"/>
    <w:rsid w:val="00DA78B4"/>
    <w:rsid w:val="00DA7D00"/>
    <w:rsid w:val="00DB1908"/>
    <w:rsid w:val="00DB206D"/>
    <w:rsid w:val="00DC1DB4"/>
    <w:rsid w:val="00DC432D"/>
    <w:rsid w:val="00DC59F8"/>
    <w:rsid w:val="00DC774A"/>
    <w:rsid w:val="00DD04DE"/>
    <w:rsid w:val="00DD6816"/>
    <w:rsid w:val="00DE0F12"/>
    <w:rsid w:val="00DE14A1"/>
    <w:rsid w:val="00DE16DB"/>
    <w:rsid w:val="00DE3027"/>
    <w:rsid w:val="00DE4482"/>
    <w:rsid w:val="00DE4F89"/>
    <w:rsid w:val="00DE5F1C"/>
    <w:rsid w:val="00DF52D9"/>
    <w:rsid w:val="00DF58E9"/>
    <w:rsid w:val="00E05205"/>
    <w:rsid w:val="00E0796E"/>
    <w:rsid w:val="00E27F2C"/>
    <w:rsid w:val="00E33339"/>
    <w:rsid w:val="00E3752B"/>
    <w:rsid w:val="00E379EB"/>
    <w:rsid w:val="00E46BE5"/>
    <w:rsid w:val="00E54818"/>
    <w:rsid w:val="00E60BC7"/>
    <w:rsid w:val="00E60E72"/>
    <w:rsid w:val="00E6426E"/>
    <w:rsid w:val="00E64A8D"/>
    <w:rsid w:val="00E670FD"/>
    <w:rsid w:val="00E73A73"/>
    <w:rsid w:val="00E77A4F"/>
    <w:rsid w:val="00EA2353"/>
    <w:rsid w:val="00EA2E36"/>
    <w:rsid w:val="00EA709A"/>
    <w:rsid w:val="00EA72DA"/>
    <w:rsid w:val="00EA765F"/>
    <w:rsid w:val="00EB603F"/>
    <w:rsid w:val="00EB6794"/>
    <w:rsid w:val="00EC0D98"/>
    <w:rsid w:val="00EC2CAD"/>
    <w:rsid w:val="00EC477E"/>
    <w:rsid w:val="00EC6201"/>
    <w:rsid w:val="00EC677C"/>
    <w:rsid w:val="00EC67C5"/>
    <w:rsid w:val="00EC7D3B"/>
    <w:rsid w:val="00ED015A"/>
    <w:rsid w:val="00ED5093"/>
    <w:rsid w:val="00ED5AF9"/>
    <w:rsid w:val="00EE0FC5"/>
    <w:rsid w:val="00EE2B71"/>
    <w:rsid w:val="00EE58C8"/>
    <w:rsid w:val="00EF06C1"/>
    <w:rsid w:val="00EF51EA"/>
    <w:rsid w:val="00EF7F71"/>
    <w:rsid w:val="00F07542"/>
    <w:rsid w:val="00F075B8"/>
    <w:rsid w:val="00F0773E"/>
    <w:rsid w:val="00F11006"/>
    <w:rsid w:val="00F14D17"/>
    <w:rsid w:val="00F15AA5"/>
    <w:rsid w:val="00F24948"/>
    <w:rsid w:val="00F24F47"/>
    <w:rsid w:val="00F25402"/>
    <w:rsid w:val="00F2548C"/>
    <w:rsid w:val="00F31055"/>
    <w:rsid w:val="00F37405"/>
    <w:rsid w:val="00F43C7E"/>
    <w:rsid w:val="00F43EC4"/>
    <w:rsid w:val="00F518AC"/>
    <w:rsid w:val="00F52F96"/>
    <w:rsid w:val="00F5590F"/>
    <w:rsid w:val="00F6082D"/>
    <w:rsid w:val="00F64EEF"/>
    <w:rsid w:val="00F72F43"/>
    <w:rsid w:val="00F7339C"/>
    <w:rsid w:val="00F74F66"/>
    <w:rsid w:val="00F75958"/>
    <w:rsid w:val="00F77A62"/>
    <w:rsid w:val="00F82C06"/>
    <w:rsid w:val="00F84200"/>
    <w:rsid w:val="00F85B66"/>
    <w:rsid w:val="00F93264"/>
    <w:rsid w:val="00F94CA3"/>
    <w:rsid w:val="00FA00A0"/>
    <w:rsid w:val="00FA45FB"/>
    <w:rsid w:val="00FA601C"/>
    <w:rsid w:val="00FA6361"/>
    <w:rsid w:val="00FA7FA8"/>
    <w:rsid w:val="00FB64F7"/>
    <w:rsid w:val="00FB7196"/>
    <w:rsid w:val="00FC323A"/>
    <w:rsid w:val="00FC3408"/>
    <w:rsid w:val="00FC360C"/>
    <w:rsid w:val="00FC3A6E"/>
    <w:rsid w:val="00FC55D2"/>
    <w:rsid w:val="00FC6947"/>
    <w:rsid w:val="00FC7A4B"/>
    <w:rsid w:val="00FD5FE3"/>
    <w:rsid w:val="00FD72A5"/>
    <w:rsid w:val="00FE383B"/>
    <w:rsid w:val="00FF0962"/>
    <w:rsid w:val="00FF2030"/>
    <w:rsid w:val="00FF4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0BD"/>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1D10B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1D10BD"/>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1D10B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1D10BD"/>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1D10BD"/>
    <w:pPr>
      <w:numPr>
        <w:ilvl w:val="4"/>
      </w:numPr>
      <w:outlineLvl w:val="4"/>
    </w:pPr>
    <w:rPr>
      <w:sz w:val="22"/>
    </w:rPr>
  </w:style>
  <w:style w:type="paragraph" w:styleId="6">
    <w:name w:val="heading 6"/>
    <w:aliases w:val="T1,Header 6"/>
    <w:basedOn w:val="a"/>
    <w:next w:val="a"/>
    <w:link w:val="6Char"/>
    <w:qFormat/>
    <w:rsid w:val="001D10BD"/>
    <w:pPr>
      <w:keepNext/>
      <w:keepLines/>
      <w:numPr>
        <w:ilvl w:val="5"/>
        <w:numId w:val="1"/>
      </w:numPr>
      <w:spacing w:before="120"/>
      <w:outlineLvl w:val="5"/>
    </w:pPr>
    <w:rPr>
      <w:rFonts w:ascii="Arial" w:hAnsi="Arial"/>
    </w:rPr>
  </w:style>
  <w:style w:type="paragraph" w:styleId="7">
    <w:name w:val="heading 7"/>
    <w:basedOn w:val="a"/>
    <w:next w:val="a"/>
    <w:link w:val="7Char"/>
    <w:qFormat/>
    <w:rsid w:val="001D10BD"/>
    <w:pPr>
      <w:keepNext/>
      <w:keepLines/>
      <w:numPr>
        <w:ilvl w:val="6"/>
        <w:numId w:val="1"/>
      </w:numPr>
      <w:spacing w:before="120"/>
      <w:outlineLvl w:val="6"/>
    </w:pPr>
    <w:rPr>
      <w:rFonts w:ascii="Arial" w:hAnsi="Arial"/>
    </w:rPr>
  </w:style>
  <w:style w:type="paragraph" w:styleId="8">
    <w:name w:val="heading 8"/>
    <w:basedOn w:val="1"/>
    <w:next w:val="a"/>
    <w:link w:val="8Char"/>
    <w:qFormat/>
    <w:rsid w:val="001D10BD"/>
    <w:pPr>
      <w:numPr>
        <w:ilvl w:val="7"/>
      </w:numPr>
      <w:outlineLvl w:val="7"/>
    </w:pPr>
  </w:style>
  <w:style w:type="paragraph" w:styleId="9">
    <w:name w:val="heading 9"/>
    <w:basedOn w:val="8"/>
    <w:next w:val="a"/>
    <w:link w:val="9Char"/>
    <w:qFormat/>
    <w:rsid w:val="001D10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1D10BD"/>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1D10BD"/>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1D10BD"/>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D10BD"/>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1D10BD"/>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1D10BD"/>
    <w:rPr>
      <w:rFonts w:ascii="Arial" w:eastAsia="宋体" w:hAnsi="Arial" w:cs="Times New Roman"/>
      <w:kern w:val="0"/>
      <w:sz w:val="20"/>
      <w:szCs w:val="20"/>
      <w:lang w:val="en-GB" w:eastAsia="en-US"/>
    </w:rPr>
  </w:style>
  <w:style w:type="character" w:customStyle="1" w:styleId="7Char">
    <w:name w:val="标题 7 Char"/>
    <w:basedOn w:val="a0"/>
    <w:link w:val="7"/>
    <w:rsid w:val="001D10BD"/>
    <w:rPr>
      <w:rFonts w:ascii="Arial" w:eastAsia="宋体" w:hAnsi="Arial" w:cs="Times New Roman"/>
      <w:kern w:val="0"/>
      <w:sz w:val="20"/>
      <w:szCs w:val="20"/>
      <w:lang w:val="en-GB" w:eastAsia="en-US"/>
    </w:rPr>
  </w:style>
  <w:style w:type="character" w:customStyle="1" w:styleId="8Char">
    <w:name w:val="标题 8 Char"/>
    <w:basedOn w:val="a0"/>
    <w:link w:val="8"/>
    <w:rsid w:val="001D10BD"/>
    <w:rPr>
      <w:rFonts w:ascii="Arial" w:eastAsia="宋体" w:hAnsi="Arial" w:cs="Times New Roman"/>
      <w:kern w:val="0"/>
      <w:sz w:val="36"/>
      <w:szCs w:val="20"/>
      <w:lang w:val="en-GB" w:eastAsia="en-US"/>
    </w:rPr>
  </w:style>
  <w:style w:type="character" w:customStyle="1" w:styleId="9Char">
    <w:name w:val="标题 9 Char"/>
    <w:basedOn w:val="a0"/>
    <w:link w:val="9"/>
    <w:rsid w:val="001D10BD"/>
    <w:rPr>
      <w:rFonts w:ascii="Arial" w:eastAsia="宋体"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1D10BD"/>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1D10BD"/>
    <w:rPr>
      <w:rFonts w:ascii="Arial" w:eastAsia="宋体" w:hAnsi="Arial" w:cs="Times New Roman"/>
      <w:b/>
      <w:noProof/>
      <w:kern w:val="0"/>
      <w:sz w:val="18"/>
      <w:szCs w:val="20"/>
      <w:lang w:val="en-GB" w:eastAsia="en-US"/>
    </w:rPr>
  </w:style>
  <w:style w:type="paragraph" w:customStyle="1" w:styleId="Reference">
    <w:name w:val="Reference"/>
    <w:basedOn w:val="a"/>
    <w:rsid w:val="00FF2030"/>
    <w:pPr>
      <w:keepLines/>
      <w:numPr>
        <w:ilvl w:val="1"/>
        <w:numId w:val="2"/>
      </w:numPr>
    </w:pPr>
    <w:rPr>
      <w:rFonts w:eastAsia="MS Mincho"/>
    </w:rPr>
  </w:style>
  <w:style w:type="paragraph" w:styleId="a4">
    <w:name w:val="List Paragraph"/>
    <w:basedOn w:val="a"/>
    <w:link w:val="Char0"/>
    <w:uiPriority w:val="34"/>
    <w:qFormat/>
    <w:rsid w:val="00FF2030"/>
    <w:pPr>
      <w:spacing w:after="0"/>
      <w:ind w:firstLineChars="200" w:firstLine="420"/>
    </w:pPr>
    <w:rPr>
      <w:rFonts w:ascii="宋体" w:hAnsi="宋体" w:cs="宋体"/>
      <w:sz w:val="24"/>
      <w:szCs w:val="24"/>
      <w:lang w:val="en-US" w:eastAsia="zh-CN"/>
    </w:rPr>
  </w:style>
  <w:style w:type="paragraph" w:styleId="a5">
    <w:name w:val="footer"/>
    <w:basedOn w:val="a"/>
    <w:link w:val="Char1"/>
    <w:uiPriority w:val="99"/>
    <w:unhideWhenUsed/>
    <w:rsid w:val="0096328A"/>
    <w:pPr>
      <w:tabs>
        <w:tab w:val="center" w:pos="4153"/>
        <w:tab w:val="right" w:pos="8306"/>
      </w:tabs>
      <w:snapToGrid w:val="0"/>
    </w:pPr>
    <w:rPr>
      <w:sz w:val="18"/>
      <w:szCs w:val="18"/>
    </w:rPr>
  </w:style>
  <w:style w:type="character" w:customStyle="1" w:styleId="Char1">
    <w:name w:val="页脚 Char"/>
    <w:basedOn w:val="a0"/>
    <w:link w:val="a5"/>
    <w:uiPriority w:val="99"/>
    <w:rsid w:val="0096328A"/>
    <w:rPr>
      <w:rFonts w:ascii="Times New Roman" w:eastAsia="宋体" w:hAnsi="Times New Roman" w:cs="Times New Roman"/>
      <w:kern w:val="0"/>
      <w:sz w:val="18"/>
      <w:szCs w:val="18"/>
      <w:lang w:val="en-GB" w:eastAsia="en-US"/>
    </w:rPr>
  </w:style>
  <w:style w:type="paragraph" w:customStyle="1" w:styleId="TAH">
    <w:name w:val="TAH"/>
    <w:basedOn w:val="TAC"/>
    <w:link w:val="TAHCar"/>
    <w:rsid w:val="00B54B62"/>
    <w:rPr>
      <w:b/>
    </w:rPr>
  </w:style>
  <w:style w:type="paragraph" w:customStyle="1" w:styleId="TAC">
    <w:name w:val="TAC"/>
    <w:basedOn w:val="a"/>
    <w:link w:val="TACChar"/>
    <w:rsid w:val="00B54B62"/>
    <w:pPr>
      <w:keepNext/>
      <w:keepLines/>
      <w:overflowPunct w:val="0"/>
      <w:autoSpaceDE w:val="0"/>
      <w:autoSpaceDN w:val="0"/>
      <w:adjustRightInd w:val="0"/>
      <w:spacing w:after="0"/>
      <w:jc w:val="center"/>
      <w:textAlignment w:val="baseline"/>
    </w:pPr>
    <w:rPr>
      <w:rFonts w:ascii="Arial" w:eastAsia="Malgun Gothic" w:hAnsi="Arial"/>
      <w:sz w:val="18"/>
      <w:lang w:eastAsia="x-none"/>
    </w:rPr>
  </w:style>
  <w:style w:type="character" w:customStyle="1" w:styleId="TACChar">
    <w:name w:val="TAC Char"/>
    <w:link w:val="TAC"/>
    <w:rsid w:val="00B54B62"/>
    <w:rPr>
      <w:rFonts w:ascii="Arial" w:eastAsia="Malgun Gothic" w:hAnsi="Arial" w:cs="Times New Roman"/>
      <w:kern w:val="0"/>
      <w:sz w:val="18"/>
      <w:szCs w:val="20"/>
      <w:lang w:val="en-GB" w:eastAsia="x-none"/>
    </w:rPr>
  </w:style>
  <w:style w:type="character" w:customStyle="1" w:styleId="TAHCar">
    <w:name w:val="TAH Car"/>
    <w:link w:val="TAH"/>
    <w:rsid w:val="00B54B62"/>
    <w:rPr>
      <w:rFonts w:ascii="Arial" w:eastAsia="Malgun Gothic" w:hAnsi="Arial" w:cs="Times New Roman"/>
      <w:b/>
      <w:kern w:val="0"/>
      <w:sz w:val="18"/>
      <w:szCs w:val="20"/>
      <w:lang w:val="en-GB" w:eastAsia="x-none"/>
    </w:rPr>
  </w:style>
  <w:style w:type="character" w:customStyle="1" w:styleId="msoins0">
    <w:name w:val="msoins"/>
    <w:basedOn w:val="a0"/>
    <w:rsid w:val="00B54B62"/>
  </w:style>
  <w:style w:type="character" w:customStyle="1" w:styleId="Char2">
    <w:name w:val="题注 Char"/>
    <w:aliases w:val="cap Char1,cap Char Char,Caption Char Char,Caption Char1 Char Char,cap Char Char1 Char,Caption Char Char1 Char Char,cap Char2 Char Char,Ca Char,cap1 Char,cap2 Char,cap11 Char,Légende-figure Char1,Légende-figure Char Char,Beschrifubg Char,C Char"/>
    <w:link w:val="a6"/>
    <w:locked/>
    <w:rsid w:val="00B54B62"/>
    <w:rPr>
      <w:b/>
      <w:lang w:val="en-GB"/>
    </w:rPr>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2"/>
    <w:unhideWhenUsed/>
    <w:qFormat/>
    <w:rsid w:val="00B54B62"/>
    <w:pPr>
      <w:spacing w:before="120" w:after="120"/>
    </w:pPr>
    <w:rPr>
      <w:rFonts w:asciiTheme="minorHAnsi" w:eastAsiaTheme="minorEastAsia" w:hAnsiTheme="minorHAnsi" w:cstheme="minorBidi"/>
      <w:b/>
      <w:kern w:val="2"/>
      <w:sz w:val="21"/>
      <w:szCs w:val="22"/>
      <w:lang w:eastAsia="zh-CN"/>
    </w:rPr>
  </w:style>
  <w:style w:type="character" w:styleId="a7">
    <w:name w:val="annotation reference"/>
    <w:basedOn w:val="a0"/>
    <w:uiPriority w:val="99"/>
    <w:semiHidden/>
    <w:unhideWhenUsed/>
    <w:rsid w:val="007D59E6"/>
    <w:rPr>
      <w:sz w:val="21"/>
      <w:szCs w:val="21"/>
    </w:rPr>
  </w:style>
  <w:style w:type="paragraph" w:styleId="a8">
    <w:name w:val="annotation text"/>
    <w:basedOn w:val="a"/>
    <w:link w:val="Char3"/>
    <w:uiPriority w:val="99"/>
    <w:semiHidden/>
    <w:unhideWhenUsed/>
    <w:rsid w:val="007D59E6"/>
  </w:style>
  <w:style w:type="character" w:customStyle="1" w:styleId="Char3">
    <w:name w:val="批注文字 Char"/>
    <w:basedOn w:val="a0"/>
    <w:link w:val="a8"/>
    <w:uiPriority w:val="99"/>
    <w:semiHidden/>
    <w:rsid w:val="007D59E6"/>
    <w:rPr>
      <w:rFonts w:ascii="Times New Roman" w:eastAsia="宋体" w:hAnsi="Times New Roman" w:cs="Times New Roman"/>
      <w:kern w:val="0"/>
      <w:sz w:val="20"/>
      <w:szCs w:val="20"/>
      <w:lang w:val="en-GB" w:eastAsia="en-US"/>
    </w:rPr>
  </w:style>
  <w:style w:type="paragraph" w:styleId="a9">
    <w:name w:val="annotation subject"/>
    <w:basedOn w:val="a8"/>
    <w:next w:val="a8"/>
    <w:link w:val="Char4"/>
    <w:uiPriority w:val="99"/>
    <w:semiHidden/>
    <w:unhideWhenUsed/>
    <w:rsid w:val="007D59E6"/>
    <w:rPr>
      <w:b/>
      <w:bCs/>
    </w:rPr>
  </w:style>
  <w:style w:type="character" w:customStyle="1" w:styleId="Char4">
    <w:name w:val="批注主题 Char"/>
    <w:basedOn w:val="Char3"/>
    <w:link w:val="a9"/>
    <w:uiPriority w:val="99"/>
    <w:semiHidden/>
    <w:rsid w:val="007D59E6"/>
    <w:rPr>
      <w:rFonts w:ascii="Times New Roman" w:eastAsia="宋体" w:hAnsi="Times New Roman" w:cs="Times New Roman"/>
      <w:b/>
      <w:bCs/>
      <w:kern w:val="0"/>
      <w:sz w:val="20"/>
      <w:szCs w:val="20"/>
      <w:lang w:val="en-GB" w:eastAsia="en-US"/>
    </w:rPr>
  </w:style>
  <w:style w:type="paragraph" w:styleId="aa">
    <w:name w:val="Balloon Text"/>
    <w:basedOn w:val="a"/>
    <w:link w:val="Char5"/>
    <w:uiPriority w:val="99"/>
    <w:semiHidden/>
    <w:unhideWhenUsed/>
    <w:rsid w:val="007D59E6"/>
    <w:pPr>
      <w:spacing w:after="0"/>
    </w:pPr>
    <w:rPr>
      <w:sz w:val="18"/>
      <w:szCs w:val="18"/>
    </w:rPr>
  </w:style>
  <w:style w:type="character" w:customStyle="1" w:styleId="Char5">
    <w:name w:val="批注框文本 Char"/>
    <w:basedOn w:val="a0"/>
    <w:link w:val="aa"/>
    <w:uiPriority w:val="99"/>
    <w:semiHidden/>
    <w:rsid w:val="007D59E6"/>
    <w:rPr>
      <w:rFonts w:ascii="Times New Roman" w:eastAsia="宋体" w:hAnsi="Times New Roman" w:cs="Times New Roman"/>
      <w:kern w:val="0"/>
      <w:sz w:val="18"/>
      <w:szCs w:val="18"/>
      <w:lang w:val="en-GB" w:eastAsia="en-US"/>
    </w:rPr>
  </w:style>
  <w:style w:type="paragraph" w:styleId="ab">
    <w:name w:val="Revision"/>
    <w:hidden/>
    <w:uiPriority w:val="99"/>
    <w:semiHidden/>
    <w:rsid w:val="00885681"/>
    <w:rPr>
      <w:rFonts w:ascii="Times New Roman" w:eastAsia="宋体" w:hAnsi="Times New Roman" w:cs="Times New Roman"/>
      <w:kern w:val="0"/>
      <w:sz w:val="20"/>
      <w:szCs w:val="20"/>
      <w:lang w:val="en-GB" w:eastAsia="en-US"/>
    </w:rPr>
  </w:style>
  <w:style w:type="paragraph" w:customStyle="1" w:styleId="TH">
    <w:name w:val="TH"/>
    <w:basedOn w:val="a"/>
    <w:link w:val="THChar"/>
    <w:rsid w:val="00CD4956"/>
    <w:pPr>
      <w:keepNext/>
      <w:keepLines/>
      <w:overflowPunct w:val="0"/>
      <w:autoSpaceDE w:val="0"/>
      <w:autoSpaceDN w:val="0"/>
      <w:adjustRightInd w:val="0"/>
      <w:spacing w:before="60"/>
      <w:jc w:val="center"/>
      <w:textAlignment w:val="baseline"/>
    </w:pPr>
    <w:rPr>
      <w:rFonts w:ascii="Arial" w:eastAsiaTheme="minorEastAsia" w:hAnsi="Arial"/>
      <w:b/>
      <w:bCs/>
      <w:lang w:eastAsia="x-none"/>
    </w:rPr>
  </w:style>
  <w:style w:type="character" w:customStyle="1" w:styleId="THChar">
    <w:name w:val="TH Char"/>
    <w:link w:val="TH"/>
    <w:rsid w:val="00CD4956"/>
    <w:rPr>
      <w:rFonts w:ascii="Arial" w:hAnsi="Arial" w:cs="Times New Roman"/>
      <w:b/>
      <w:bCs/>
      <w:kern w:val="0"/>
      <w:sz w:val="20"/>
      <w:szCs w:val="20"/>
      <w:lang w:val="en-GB" w:eastAsia="x-none"/>
    </w:rPr>
  </w:style>
  <w:style w:type="paragraph" w:customStyle="1" w:styleId="TAN">
    <w:name w:val="TAN"/>
    <w:basedOn w:val="a"/>
    <w:link w:val="TANChar"/>
    <w:rsid w:val="007725CC"/>
    <w:pPr>
      <w:keepNext/>
      <w:keepLines/>
      <w:overflowPunct w:val="0"/>
      <w:autoSpaceDE w:val="0"/>
      <w:autoSpaceDN w:val="0"/>
      <w:adjustRightInd w:val="0"/>
      <w:spacing w:after="0"/>
      <w:ind w:left="851" w:hanging="851"/>
      <w:textAlignment w:val="baseline"/>
    </w:pPr>
    <w:rPr>
      <w:rFonts w:ascii="Arial" w:eastAsiaTheme="minorEastAsia" w:hAnsi="Arial"/>
      <w:sz w:val="18"/>
      <w:szCs w:val="18"/>
      <w:lang w:eastAsia="x-none"/>
    </w:rPr>
  </w:style>
  <w:style w:type="character" w:customStyle="1" w:styleId="TANChar">
    <w:name w:val="TAN Char"/>
    <w:basedOn w:val="a0"/>
    <w:link w:val="TAN"/>
    <w:rsid w:val="007725CC"/>
    <w:rPr>
      <w:rFonts w:ascii="Arial" w:hAnsi="Arial" w:cs="Times New Roman"/>
      <w:kern w:val="0"/>
      <w:sz w:val="18"/>
      <w:szCs w:val="18"/>
      <w:lang w:val="en-GB" w:eastAsia="x-none"/>
    </w:rPr>
  </w:style>
  <w:style w:type="paragraph" w:customStyle="1" w:styleId="TAL">
    <w:name w:val="TAL"/>
    <w:basedOn w:val="a"/>
    <w:link w:val="TALCar"/>
    <w:rsid w:val="005B73D1"/>
    <w:pPr>
      <w:keepNext/>
      <w:keepLines/>
      <w:overflowPunct w:val="0"/>
      <w:autoSpaceDE w:val="0"/>
      <w:autoSpaceDN w:val="0"/>
      <w:adjustRightInd w:val="0"/>
      <w:spacing w:after="0"/>
      <w:textAlignment w:val="baseline"/>
    </w:pPr>
    <w:rPr>
      <w:rFonts w:ascii="Arial" w:eastAsiaTheme="minorEastAsia" w:hAnsi="Arial"/>
      <w:sz w:val="18"/>
      <w:szCs w:val="18"/>
      <w:lang w:eastAsia="x-none"/>
    </w:rPr>
  </w:style>
  <w:style w:type="character" w:customStyle="1" w:styleId="TALCar">
    <w:name w:val="TAL Car"/>
    <w:link w:val="TAL"/>
    <w:rsid w:val="005B73D1"/>
    <w:rPr>
      <w:rFonts w:ascii="Arial" w:hAnsi="Arial" w:cs="Times New Roman"/>
      <w:kern w:val="0"/>
      <w:sz w:val="18"/>
      <w:szCs w:val="18"/>
      <w:lang w:val="en-GB" w:eastAsia="x-none"/>
    </w:rPr>
  </w:style>
  <w:style w:type="table" w:styleId="ac">
    <w:name w:val="Table Grid"/>
    <w:basedOn w:val="a1"/>
    <w:uiPriority w:val="59"/>
    <w:rsid w:val="001C5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Intense Emphasis"/>
    <w:basedOn w:val="a0"/>
    <w:uiPriority w:val="21"/>
    <w:qFormat/>
    <w:rsid w:val="00B574B3"/>
    <w:rPr>
      <w:b/>
      <w:bCs/>
      <w:i/>
      <w:iCs/>
      <w:color w:val="4F81BD" w:themeColor="accent1"/>
    </w:rPr>
  </w:style>
  <w:style w:type="character" w:customStyle="1" w:styleId="apple-converted-space">
    <w:name w:val="apple-converted-space"/>
    <w:basedOn w:val="a0"/>
    <w:rsid w:val="00E77A4F"/>
  </w:style>
  <w:style w:type="character" w:customStyle="1" w:styleId="Char0">
    <w:name w:val="列出段落 Char"/>
    <w:link w:val="a4"/>
    <w:uiPriority w:val="34"/>
    <w:locked/>
    <w:rsid w:val="00661EE8"/>
    <w:rPr>
      <w:rFonts w:ascii="宋体" w:eastAsia="宋体" w:hAnsi="宋体" w:cs="宋体"/>
      <w:kern w:val="0"/>
      <w:sz w:val="24"/>
      <w:szCs w:val="24"/>
    </w:rPr>
  </w:style>
  <w:style w:type="paragraph" w:styleId="ae">
    <w:name w:val="Normal (Web)"/>
    <w:basedOn w:val="a"/>
    <w:uiPriority w:val="99"/>
    <w:unhideWhenUsed/>
    <w:rsid w:val="00661EE8"/>
    <w:pPr>
      <w:spacing w:before="75" w:after="75"/>
    </w:pPr>
    <w:rPr>
      <w:rFonts w:ascii="Malgun Gothic" w:eastAsia="Malgun Gothic" w:hAnsi="Malgun Gothic" w:cs="宋体"/>
      <w:lang w:val="en-US" w:eastAsia="zh-CN"/>
    </w:rPr>
  </w:style>
  <w:style w:type="character" w:styleId="af">
    <w:name w:val="Hyperlink"/>
    <w:uiPriority w:val="99"/>
    <w:rsid w:val="002E7751"/>
    <w:rPr>
      <w:color w:val="0000FF"/>
      <w:u w:val="single"/>
    </w:rPr>
  </w:style>
  <w:style w:type="paragraph" w:customStyle="1" w:styleId="NotDone">
    <w:name w:val="Not Done"/>
    <w:basedOn w:val="a"/>
    <w:rsid w:val="002976D9"/>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hAnsi="Arial"/>
      <w:b/>
      <w:color w:val="FF0000"/>
    </w:rPr>
  </w:style>
  <w:style w:type="character" w:customStyle="1" w:styleId="search-word-mail">
    <w:name w:val="search-word-mail"/>
    <w:basedOn w:val="a0"/>
    <w:rsid w:val="00B31A5C"/>
  </w:style>
  <w:style w:type="paragraph" w:styleId="af0">
    <w:name w:val="Body Text"/>
    <w:basedOn w:val="a"/>
    <w:link w:val="Char6"/>
    <w:rsid w:val="00D05CAE"/>
    <w:pPr>
      <w:spacing w:after="120"/>
    </w:pPr>
    <w:rPr>
      <w:rFonts w:eastAsiaTheme="minorEastAsia"/>
    </w:rPr>
  </w:style>
  <w:style w:type="character" w:customStyle="1" w:styleId="Char6">
    <w:name w:val="正文文本 Char"/>
    <w:basedOn w:val="a0"/>
    <w:link w:val="af0"/>
    <w:rsid w:val="00D05CAE"/>
    <w:rPr>
      <w:rFonts w:ascii="Times New Roman"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0BD"/>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1D10B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1D10BD"/>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1D10B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1D10BD"/>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1D10BD"/>
    <w:pPr>
      <w:numPr>
        <w:ilvl w:val="4"/>
      </w:numPr>
      <w:outlineLvl w:val="4"/>
    </w:pPr>
    <w:rPr>
      <w:sz w:val="22"/>
    </w:rPr>
  </w:style>
  <w:style w:type="paragraph" w:styleId="6">
    <w:name w:val="heading 6"/>
    <w:aliases w:val="T1,Header 6"/>
    <w:basedOn w:val="a"/>
    <w:next w:val="a"/>
    <w:link w:val="6Char"/>
    <w:qFormat/>
    <w:rsid w:val="001D10BD"/>
    <w:pPr>
      <w:keepNext/>
      <w:keepLines/>
      <w:numPr>
        <w:ilvl w:val="5"/>
        <w:numId w:val="1"/>
      </w:numPr>
      <w:spacing w:before="120"/>
      <w:outlineLvl w:val="5"/>
    </w:pPr>
    <w:rPr>
      <w:rFonts w:ascii="Arial" w:hAnsi="Arial"/>
    </w:rPr>
  </w:style>
  <w:style w:type="paragraph" w:styleId="7">
    <w:name w:val="heading 7"/>
    <w:basedOn w:val="a"/>
    <w:next w:val="a"/>
    <w:link w:val="7Char"/>
    <w:qFormat/>
    <w:rsid w:val="001D10BD"/>
    <w:pPr>
      <w:keepNext/>
      <w:keepLines/>
      <w:numPr>
        <w:ilvl w:val="6"/>
        <w:numId w:val="1"/>
      </w:numPr>
      <w:spacing w:before="120"/>
      <w:outlineLvl w:val="6"/>
    </w:pPr>
    <w:rPr>
      <w:rFonts w:ascii="Arial" w:hAnsi="Arial"/>
    </w:rPr>
  </w:style>
  <w:style w:type="paragraph" w:styleId="8">
    <w:name w:val="heading 8"/>
    <w:basedOn w:val="1"/>
    <w:next w:val="a"/>
    <w:link w:val="8Char"/>
    <w:qFormat/>
    <w:rsid w:val="001D10BD"/>
    <w:pPr>
      <w:numPr>
        <w:ilvl w:val="7"/>
      </w:numPr>
      <w:outlineLvl w:val="7"/>
    </w:pPr>
  </w:style>
  <w:style w:type="paragraph" w:styleId="9">
    <w:name w:val="heading 9"/>
    <w:basedOn w:val="8"/>
    <w:next w:val="a"/>
    <w:link w:val="9Char"/>
    <w:qFormat/>
    <w:rsid w:val="001D10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1D10BD"/>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1D10BD"/>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1D10BD"/>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D10BD"/>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1D10BD"/>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1D10BD"/>
    <w:rPr>
      <w:rFonts w:ascii="Arial" w:eastAsia="宋体" w:hAnsi="Arial" w:cs="Times New Roman"/>
      <w:kern w:val="0"/>
      <w:sz w:val="20"/>
      <w:szCs w:val="20"/>
      <w:lang w:val="en-GB" w:eastAsia="en-US"/>
    </w:rPr>
  </w:style>
  <w:style w:type="character" w:customStyle="1" w:styleId="7Char">
    <w:name w:val="标题 7 Char"/>
    <w:basedOn w:val="a0"/>
    <w:link w:val="7"/>
    <w:rsid w:val="001D10BD"/>
    <w:rPr>
      <w:rFonts w:ascii="Arial" w:eastAsia="宋体" w:hAnsi="Arial" w:cs="Times New Roman"/>
      <w:kern w:val="0"/>
      <w:sz w:val="20"/>
      <w:szCs w:val="20"/>
      <w:lang w:val="en-GB" w:eastAsia="en-US"/>
    </w:rPr>
  </w:style>
  <w:style w:type="character" w:customStyle="1" w:styleId="8Char">
    <w:name w:val="标题 8 Char"/>
    <w:basedOn w:val="a0"/>
    <w:link w:val="8"/>
    <w:rsid w:val="001D10BD"/>
    <w:rPr>
      <w:rFonts w:ascii="Arial" w:eastAsia="宋体" w:hAnsi="Arial" w:cs="Times New Roman"/>
      <w:kern w:val="0"/>
      <w:sz w:val="36"/>
      <w:szCs w:val="20"/>
      <w:lang w:val="en-GB" w:eastAsia="en-US"/>
    </w:rPr>
  </w:style>
  <w:style w:type="character" w:customStyle="1" w:styleId="9Char">
    <w:name w:val="标题 9 Char"/>
    <w:basedOn w:val="a0"/>
    <w:link w:val="9"/>
    <w:rsid w:val="001D10BD"/>
    <w:rPr>
      <w:rFonts w:ascii="Arial" w:eastAsia="宋体"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1D10BD"/>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1D10BD"/>
    <w:rPr>
      <w:rFonts w:ascii="Arial" w:eastAsia="宋体" w:hAnsi="Arial" w:cs="Times New Roman"/>
      <w:b/>
      <w:noProof/>
      <w:kern w:val="0"/>
      <w:sz w:val="18"/>
      <w:szCs w:val="20"/>
      <w:lang w:val="en-GB" w:eastAsia="en-US"/>
    </w:rPr>
  </w:style>
  <w:style w:type="paragraph" w:customStyle="1" w:styleId="Reference">
    <w:name w:val="Reference"/>
    <w:basedOn w:val="a"/>
    <w:rsid w:val="00FF2030"/>
    <w:pPr>
      <w:keepLines/>
      <w:numPr>
        <w:ilvl w:val="1"/>
        <w:numId w:val="2"/>
      </w:numPr>
    </w:pPr>
    <w:rPr>
      <w:rFonts w:eastAsia="MS Mincho"/>
    </w:rPr>
  </w:style>
  <w:style w:type="paragraph" w:styleId="a4">
    <w:name w:val="List Paragraph"/>
    <w:basedOn w:val="a"/>
    <w:link w:val="Char0"/>
    <w:uiPriority w:val="34"/>
    <w:qFormat/>
    <w:rsid w:val="00FF2030"/>
    <w:pPr>
      <w:spacing w:after="0"/>
      <w:ind w:firstLineChars="200" w:firstLine="420"/>
    </w:pPr>
    <w:rPr>
      <w:rFonts w:ascii="宋体" w:hAnsi="宋体" w:cs="宋体"/>
      <w:sz w:val="24"/>
      <w:szCs w:val="24"/>
      <w:lang w:val="en-US" w:eastAsia="zh-CN"/>
    </w:rPr>
  </w:style>
  <w:style w:type="paragraph" w:styleId="a5">
    <w:name w:val="footer"/>
    <w:basedOn w:val="a"/>
    <w:link w:val="Char1"/>
    <w:uiPriority w:val="99"/>
    <w:unhideWhenUsed/>
    <w:rsid w:val="0096328A"/>
    <w:pPr>
      <w:tabs>
        <w:tab w:val="center" w:pos="4153"/>
        <w:tab w:val="right" w:pos="8306"/>
      </w:tabs>
      <w:snapToGrid w:val="0"/>
    </w:pPr>
    <w:rPr>
      <w:sz w:val="18"/>
      <w:szCs w:val="18"/>
    </w:rPr>
  </w:style>
  <w:style w:type="character" w:customStyle="1" w:styleId="Char1">
    <w:name w:val="页脚 Char"/>
    <w:basedOn w:val="a0"/>
    <w:link w:val="a5"/>
    <w:uiPriority w:val="99"/>
    <w:rsid w:val="0096328A"/>
    <w:rPr>
      <w:rFonts w:ascii="Times New Roman" w:eastAsia="宋体" w:hAnsi="Times New Roman" w:cs="Times New Roman"/>
      <w:kern w:val="0"/>
      <w:sz w:val="18"/>
      <w:szCs w:val="18"/>
      <w:lang w:val="en-GB" w:eastAsia="en-US"/>
    </w:rPr>
  </w:style>
  <w:style w:type="paragraph" w:customStyle="1" w:styleId="TAH">
    <w:name w:val="TAH"/>
    <w:basedOn w:val="TAC"/>
    <w:link w:val="TAHCar"/>
    <w:rsid w:val="00B54B62"/>
    <w:rPr>
      <w:b/>
    </w:rPr>
  </w:style>
  <w:style w:type="paragraph" w:customStyle="1" w:styleId="TAC">
    <w:name w:val="TAC"/>
    <w:basedOn w:val="a"/>
    <w:link w:val="TACChar"/>
    <w:rsid w:val="00B54B62"/>
    <w:pPr>
      <w:keepNext/>
      <w:keepLines/>
      <w:overflowPunct w:val="0"/>
      <w:autoSpaceDE w:val="0"/>
      <w:autoSpaceDN w:val="0"/>
      <w:adjustRightInd w:val="0"/>
      <w:spacing w:after="0"/>
      <w:jc w:val="center"/>
      <w:textAlignment w:val="baseline"/>
    </w:pPr>
    <w:rPr>
      <w:rFonts w:ascii="Arial" w:eastAsia="Malgun Gothic" w:hAnsi="Arial"/>
      <w:sz w:val="18"/>
      <w:lang w:eastAsia="x-none"/>
    </w:rPr>
  </w:style>
  <w:style w:type="character" w:customStyle="1" w:styleId="TACChar">
    <w:name w:val="TAC Char"/>
    <w:link w:val="TAC"/>
    <w:rsid w:val="00B54B62"/>
    <w:rPr>
      <w:rFonts w:ascii="Arial" w:eastAsia="Malgun Gothic" w:hAnsi="Arial" w:cs="Times New Roman"/>
      <w:kern w:val="0"/>
      <w:sz w:val="18"/>
      <w:szCs w:val="20"/>
      <w:lang w:val="en-GB" w:eastAsia="x-none"/>
    </w:rPr>
  </w:style>
  <w:style w:type="character" w:customStyle="1" w:styleId="TAHCar">
    <w:name w:val="TAH Car"/>
    <w:link w:val="TAH"/>
    <w:rsid w:val="00B54B62"/>
    <w:rPr>
      <w:rFonts w:ascii="Arial" w:eastAsia="Malgun Gothic" w:hAnsi="Arial" w:cs="Times New Roman"/>
      <w:b/>
      <w:kern w:val="0"/>
      <w:sz w:val="18"/>
      <w:szCs w:val="20"/>
      <w:lang w:val="en-GB" w:eastAsia="x-none"/>
    </w:rPr>
  </w:style>
  <w:style w:type="character" w:customStyle="1" w:styleId="msoins0">
    <w:name w:val="msoins"/>
    <w:basedOn w:val="a0"/>
    <w:rsid w:val="00B54B62"/>
  </w:style>
  <w:style w:type="character" w:customStyle="1" w:styleId="Char2">
    <w:name w:val="题注 Char"/>
    <w:aliases w:val="cap Char1,cap Char Char,Caption Char Char,Caption Char1 Char Char,cap Char Char1 Char,Caption Char Char1 Char Char,cap Char2 Char Char,Ca Char,cap1 Char,cap2 Char,cap11 Char,Légende-figure Char1,Légende-figure Char Char,Beschrifubg Char,C Char"/>
    <w:link w:val="a6"/>
    <w:locked/>
    <w:rsid w:val="00B54B62"/>
    <w:rPr>
      <w:b/>
      <w:lang w:val="en-GB"/>
    </w:rPr>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2"/>
    <w:unhideWhenUsed/>
    <w:qFormat/>
    <w:rsid w:val="00B54B62"/>
    <w:pPr>
      <w:spacing w:before="120" w:after="120"/>
    </w:pPr>
    <w:rPr>
      <w:rFonts w:asciiTheme="minorHAnsi" w:eastAsiaTheme="minorEastAsia" w:hAnsiTheme="minorHAnsi" w:cstheme="minorBidi"/>
      <w:b/>
      <w:kern w:val="2"/>
      <w:sz w:val="21"/>
      <w:szCs w:val="22"/>
      <w:lang w:eastAsia="zh-CN"/>
    </w:rPr>
  </w:style>
  <w:style w:type="character" w:styleId="a7">
    <w:name w:val="annotation reference"/>
    <w:basedOn w:val="a0"/>
    <w:uiPriority w:val="99"/>
    <w:semiHidden/>
    <w:unhideWhenUsed/>
    <w:rsid w:val="007D59E6"/>
    <w:rPr>
      <w:sz w:val="21"/>
      <w:szCs w:val="21"/>
    </w:rPr>
  </w:style>
  <w:style w:type="paragraph" w:styleId="a8">
    <w:name w:val="annotation text"/>
    <w:basedOn w:val="a"/>
    <w:link w:val="Char3"/>
    <w:uiPriority w:val="99"/>
    <w:semiHidden/>
    <w:unhideWhenUsed/>
    <w:rsid w:val="007D59E6"/>
  </w:style>
  <w:style w:type="character" w:customStyle="1" w:styleId="Char3">
    <w:name w:val="批注文字 Char"/>
    <w:basedOn w:val="a0"/>
    <w:link w:val="a8"/>
    <w:uiPriority w:val="99"/>
    <w:semiHidden/>
    <w:rsid w:val="007D59E6"/>
    <w:rPr>
      <w:rFonts w:ascii="Times New Roman" w:eastAsia="宋体" w:hAnsi="Times New Roman" w:cs="Times New Roman"/>
      <w:kern w:val="0"/>
      <w:sz w:val="20"/>
      <w:szCs w:val="20"/>
      <w:lang w:val="en-GB" w:eastAsia="en-US"/>
    </w:rPr>
  </w:style>
  <w:style w:type="paragraph" w:styleId="a9">
    <w:name w:val="annotation subject"/>
    <w:basedOn w:val="a8"/>
    <w:next w:val="a8"/>
    <w:link w:val="Char4"/>
    <w:uiPriority w:val="99"/>
    <w:semiHidden/>
    <w:unhideWhenUsed/>
    <w:rsid w:val="007D59E6"/>
    <w:rPr>
      <w:b/>
      <w:bCs/>
    </w:rPr>
  </w:style>
  <w:style w:type="character" w:customStyle="1" w:styleId="Char4">
    <w:name w:val="批注主题 Char"/>
    <w:basedOn w:val="Char3"/>
    <w:link w:val="a9"/>
    <w:uiPriority w:val="99"/>
    <w:semiHidden/>
    <w:rsid w:val="007D59E6"/>
    <w:rPr>
      <w:rFonts w:ascii="Times New Roman" w:eastAsia="宋体" w:hAnsi="Times New Roman" w:cs="Times New Roman"/>
      <w:b/>
      <w:bCs/>
      <w:kern w:val="0"/>
      <w:sz w:val="20"/>
      <w:szCs w:val="20"/>
      <w:lang w:val="en-GB" w:eastAsia="en-US"/>
    </w:rPr>
  </w:style>
  <w:style w:type="paragraph" w:styleId="aa">
    <w:name w:val="Balloon Text"/>
    <w:basedOn w:val="a"/>
    <w:link w:val="Char5"/>
    <w:uiPriority w:val="99"/>
    <w:semiHidden/>
    <w:unhideWhenUsed/>
    <w:rsid w:val="007D59E6"/>
    <w:pPr>
      <w:spacing w:after="0"/>
    </w:pPr>
    <w:rPr>
      <w:sz w:val="18"/>
      <w:szCs w:val="18"/>
    </w:rPr>
  </w:style>
  <w:style w:type="character" w:customStyle="1" w:styleId="Char5">
    <w:name w:val="批注框文本 Char"/>
    <w:basedOn w:val="a0"/>
    <w:link w:val="aa"/>
    <w:uiPriority w:val="99"/>
    <w:semiHidden/>
    <w:rsid w:val="007D59E6"/>
    <w:rPr>
      <w:rFonts w:ascii="Times New Roman" w:eastAsia="宋体" w:hAnsi="Times New Roman" w:cs="Times New Roman"/>
      <w:kern w:val="0"/>
      <w:sz w:val="18"/>
      <w:szCs w:val="18"/>
      <w:lang w:val="en-GB" w:eastAsia="en-US"/>
    </w:rPr>
  </w:style>
  <w:style w:type="paragraph" w:styleId="ab">
    <w:name w:val="Revision"/>
    <w:hidden/>
    <w:uiPriority w:val="99"/>
    <w:semiHidden/>
    <w:rsid w:val="00885681"/>
    <w:rPr>
      <w:rFonts w:ascii="Times New Roman" w:eastAsia="宋体" w:hAnsi="Times New Roman" w:cs="Times New Roman"/>
      <w:kern w:val="0"/>
      <w:sz w:val="20"/>
      <w:szCs w:val="20"/>
      <w:lang w:val="en-GB" w:eastAsia="en-US"/>
    </w:rPr>
  </w:style>
  <w:style w:type="paragraph" w:customStyle="1" w:styleId="TH">
    <w:name w:val="TH"/>
    <w:basedOn w:val="a"/>
    <w:link w:val="THChar"/>
    <w:rsid w:val="00CD4956"/>
    <w:pPr>
      <w:keepNext/>
      <w:keepLines/>
      <w:overflowPunct w:val="0"/>
      <w:autoSpaceDE w:val="0"/>
      <w:autoSpaceDN w:val="0"/>
      <w:adjustRightInd w:val="0"/>
      <w:spacing w:before="60"/>
      <w:jc w:val="center"/>
      <w:textAlignment w:val="baseline"/>
    </w:pPr>
    <w:rPr>
      <w:rFonts w:ascii="Arial" w:eastAsiaTheme="minorEastAsia" w:hAnsi="Arial"/>
      <w:b/>
      <w:bCs/>
      <w:lang w:eastAsia="x-none"/>
    </w:rPr>
  </w:style>
  <w:style w:type="character" w:customStyle="1" w:styleId="THChar">
    <w:name w:val="TH Char"/>
    <w:link w:val="TH"/>
    <w:rsid w:val="00CD4956"/>
    <w:rPr>
      <w:rFonts w:ascii="Arial" w:hAnsi="Arial" w:cs="Times New Roman"/>
      <w:b/>
      <w:bCs/>
      <w:kern w:val="0"/>
      <w:sz w:val="20"/>
      <w:szCs w:val="20"/>
      <w:lang w:val="en-GB" w:eastAsia="x-none"/>
    </w:rPr>
  </w:style>
  <w:style w:type="paragraph" w:customStyle="1" w:styleId="TAN">
    <w:name w:val="TAN"/>
    <w:basedOn w:val="a"/>
    <w:link w:val="TANChar"/>
    <w:rsid w:val="007725CC"/>
    <w:pPr>
      <w:keepNext/>
      <w:keepLines/>
      <w:overflowPunct w:val="0"/>
      <w:autoSpaceDE w:val="0"/>
      <w:autoSpaceDN w:val="0"/>
      <w:adjustRightInd w:val="0"/>
      <w:spacing w:after="0"/>
      <w:ind w:left="851" w:hanging="851"/>
      <w:textAlignment w:val="baseline"/>
    </w:pPr>
    <w:rPr>
      <w:rFonts w:ascii="Arial" w:eastAsiaTheme="minorEastAsia" w:hAnsi="Arial"/>
      <w:sz w:val="18"/>
      <w:szCs w:val="18"/>
      <w:lang w:eastAsia="x-none"/>
    </w:rPr>
  </w:style>
  <w:style w:type="character" w:customStyle="1" w:styleId="TANChar">
    <w:name w:val="TAN Char"/>
    <w:basedOn w:val="a0"/>
    <w:link w:val="TAN"/>
    <w:rsid w:val="007725CC"/>
    <w:rPr>
      <w:rFonts w:ascii="Arial" w:hAnsi="Arial" w:cs="Times New Roman"/>
      <w:kern w:val="0"/>
      <w:sz w:val="18"/>
      <w:szCs w:val="18"/>
      <w:lang w:val="en-GB" w:eastAsia="x-none"/>
    </w:rPr>
  </w:style>
  <w:style w:type="paragraph" w:customStyle="1" w:styleId="TAL">
    <w:name w:val="TAL"/>
    <w:basedOn w:val="a"/>
    <w:link w:val="TALCar"/>
    <w:rsid w:val="005B73D1"/>
    <w:pPr>
      <w:keepNext/>
      <w:keepLines/>
      <w:overflowPunct w:val="0"/>
      <w:autoSpaceDE w:val="0"/>
      <w:autoSpaceDN w:val="0"/>
      <w:adjustRightInd w:val="0"/>
      <w:spacing w:after="0"/>
      <w:textAlignment w:val="baseline"/>
    </w:pPr>
    <w:rPr>
      <w:rFonts w:ascii="Arial" w:eastAsiaTheme="minorEastAsia" w:hAnsi="Arial"/>
      <w:sz w:val="18"/>
      <w:szCs w:val="18"/>
      <w:lang w:eastAsia="x-none"/>
    </w:rPr>
  </w:style>
  <w:style w:type="character" w:customStyle="1" w:styleId="TALCar">
    <w:name w:val="TAL Car"/>
    <w:link w:val="TAL"/>
    <w:rsid w:val="005B73D1"/>
    <w:rPr>
      <w:rFonts w:ascii="Arial" w:hAnsi="Arial" w:cs="Times New Roman"/>
      <w:kern w:val="0"/>
      <w:sz w:val="18"/>
      <w:szCs w:val="18"/>
      <w:lang w:val="en-GB" w:eastAsia="x-none"/>
    </w:rPr>
  </w:style>
  <w:style w:type="table" w:styleId="ac">
    <w:name w:val="Table Grid"/>
    <w:basedOn w:val="a1"/>
    <w:uiPriority w:val="59"/>
    <w:rsid w:val="001C5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Intense Emphasis"/>
    <w:basedOn w:val="a0"/>
    <w:uiPriority w:val="21"/>
    <w:qFormat/>
    <w:rsid w:val="00B574B3"/>
    <w:rPr>
      <w:b/>
      <w:bCs/>
      <w:i/>
      <w:iCs/>
      <w:color w:val="4F81BD" w:themeColor="accent1"/>
    </w:rPr>
  </w:style>
  <w:style w:type="character" w:customStyle="1" w:styleId="apple-converted-space">
    <w:name w:val="apple-converted-space"/>
    <w:basedOn w:val="a0"/>
    <w:rsid w:val="00E77A4F"/>
  </w:style>
  <w:style w:type="character" w:customStyle="1" w:styleId="Char0">
    <w:name w:val="列出段落 Char"/>
    <w:link w:val="a4"/>
    <w:uiPriority w:val="34"/>
    <w:locked/>
    <w:rsid w:val="00661EE8"/>
    <w:rPr>
      <w:rFonts w:ascii="宋体" w:eastAsia="宋体" w:hAnsi="宋体" w:cs="宋体"/>
      <w:kern w:val="0"/>
      <w:sz w:val="24"/>
      <w:szCs w:val="24"/>
    </w:rPr>
  </w:style>
  <w:style w:type="paragraph" w:styleId="ae">
    <w:name w:val="Normal (Web)"/>
    <w:basedOn w:val="a"/>
    <w:uiPriority w:val="99"/>
    <w:unhideWhenUsed/>
    <w:rsid w:val="00661EE8"/>
    <w:pPr>
      <w:spacing w:before="75" w:after="75"/>
    </w:pPr>
    <w:rPr>
      <w:rFonts w:ascii="Malgun Gothic" w:eastAsia="Malgun Gothic" w:hAnsi="Malgun Gothic" w:cs="宋体"/>
      <w:lang w:val="en-US" w:eastAsia="zh-CN"/>
    </w:rPr>
  </w:style>
  <w:style w:type="character" w:styleId="af">
    <w:name w:val="Hyperlink"/>
    <w:uiPriority w:val="99"/>
    <w:rsid w:val="002E7751"/>
    <w:rPr>
      <w:color w:val="0000FF"/>
      <w:u w:val="single"/>
    </w:rPr>
  </w:style>
  <w:style w:type="paragraph" w:customStyle="1" w:styleId="NotDone">
    <w:name w:val="Not Done"/>
    <w:basedOn w:val="a"/>
    <w:rsid w:val="002976D9"/>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hAnsi="Arial"/>
      <w:b/>
      <w:color w:val="FF0000"/>
    </w:rPr>
  </w:style>
  <w:style w:type="character" w:customStyle="1" w:styleId="search-word-mail">
    <w:name w:val="search-word-mail"/>
    <w:basedOn w:val="a0"/>
    <w:rsid w:val="00B31A5C"/>
  </w:style>
  <w:style w:type="paragraph" w:styleId="af0">
    <w:name w:val="Body Text"/>
    <w:basedOn w:val="a"/>
    <w:link w:val="Char6"/>
    <w:rsid w:val="00D05CAE"/>
    <w:pPr>
      <w:spacing w:after="120"/>
    </w:pPr>
    <w:rPr>
      <w:rFonts w:eastAsiaTheme="minorEastAsia"/>
    </w:rPr>
  </w:style>
  <w:style w:type="character" w:customStyle="1" w:styleId="Char6">
    <w:name w:val="正文文本 Char"/>
    <w:basedOn w:val="a0"/>
    <w:link w:val="af0"/>
    <w:rsid w:val="00D05CAE"/>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94053">
      <w:bodyDiv w:val="1"/>
      <w:marLeft w:val="0"/>
      <w:marRight w:val="0"/>
      <w:marTop w:val="0"/>
      <w:marBottom w:val="0"/>
      <w:divBdr>
        <w:top w:val="none" w:sz="0" w:space="0" w:color="auto"/>
        <w:left w:val="none" w:sz="0" w:space="0" w:color="auto"/>
        <w:bottom w:val="none" w:sz="0" w:space="0" w:color="auto"/>
        <w:right w:val="none" w:sz="0" w:space="0" w:color="auto"/>
      </w:divBdr>
    </w:div>
    <w:div w:id="163055907">
      <w:bodyDiv w:val="1"/>
      <w:marLeft w:val="0"/>
      <w:marRight w:val="0"/>
      <w:marTop w:val="0"/>
      <w:marBottom w:val="0"/>
      <w:divBdr>
        <w:top w:val="none" w:sz="0" w:space="0" w:color="auto"/>
        <w:left w:val="none" w:sz="0" w:space="0" w:color="auto"/>
        <w:bottom w:val="none" w:sz="0" w:space="0" w:color="auto"/>
        <w:right w:val="none" w:sz="0" w:space="0" w:color="auto"/>
      </w:divBdr>
    </w:div>
    <w:div w:id="200171731">
      <w:bodyDiv w:val="1"/>
      <w:marLeft w:val="0"/>
      <w:marRight w:val="0"/>
      <w:marTop w:val="0"/>
      <w:marBottom w:val="0"/>
      <w:divBdr>
        <w:top w:val="none" w:sz="0" w:space="0" w:color="auto"/>
        <w:left w:val="none" w:sz="0" w:space="0" w:color="auto"/>
        <w:bottom w:val="none" w:sz="0" w:space="0" w:color="auto"/>
        <w:right w:val="none" w:sz="0" w:space="0" w:color="auto"/>
      </w:divBdr>
      <w:divsChild>
        <w:div w:id="598833858">
          <w:marLeft w:val="1800"/>
          <w:marRight w:val="0"/>
          <w:marTop w:val="86"/>
          <w:marBottom w:val="0"/>
          <w:divBdr>
            <w:top w:val="none" w:sz="0" w:space="0" w:color="auto"/>
            <w:left w:val="none" w:sz="0" w:space="0" w:color="auto"/>
            <w:bottom w:val="none" w:sz="0" w:space="0" w:color="auto"/>
            <w:right w:val="none" w:sz="0" w:space="0" w:color="auto"/>
          </w:divBdr>
        </w:div>
        <w:div w:id="1116026528">
          <w:marLeft w:val="1166"/>
          <w:marRight w:val="0"/>
          <w:marTop w:val="86"/>
          <w:marBottom w:val="0"/>
          <w:divBdr>
            <w:top w:val="none" w:sz="0" w:space="0" w:color="auto"/>
            <w:left w:val="none" w:sz="0" w:space="0" w:color="auto"/>
            <w:bottom w:val="none" w:sz="0" w:space="0" w:color="auto"/>
            <w:right w:val="none" w:sz="0" w:space="0" w:color="auto"/>
          </w:divBdr>
        </w:div>
        <w:div w:id="1364287524">
          <w:marLeft w:val="1166"/>
          <w:marRight w:val="0"/>
          <w:marTop w:val="86"/>
          <w:marBottom w:val="0"/>
          <w:divBdr>
            <w:top w:val="none" w:sz="0" w:space="0" w:color="auto"/>
            <w:left w:val="none" w:sz="0" w:space="0" w:color="auto"/>
            <w:bottom w:val="none" w:sz="0" w:space="0" w:color="auto"/>
            <w:right w:val="none" w:sz="0" w:space="0" w:color="auto"/>
          </w:divBdr>
        </w:div>
        <w:div w:id="1755975798">
          <w:marLeft w:val="547"/>
          <w:marRight w:val="0"/>
          <w:marTop w:val="86"/>
          <w:marBottom w:val="0"/>
          <w:divBdr>
            <w:top w:val="none" w:sz="0" w:space="0" w:color="auto"/>
            <w:left w:val="none" w:sz="0" w:space="0" w:color="auto"/>
            <w:bottom w:val="none" w:sz="0" w:space="0" w:color="auto"/>
            <w:right w:val="none" w:sz="0" w:space="0" w:color="auto"/>
          </w:divBdr>
        </w:div>
        <w:div w:id="1777631216">
          <w:marLeft w:val="547"/>
          <w:marRight w:val="0"/>
          <w:marTop w:val="86"/>
          <w:marBottom w:val="0"/>
          <w:divBdr>
            <w:top w:val="none" w:sz="0" w:space="0" w:color="auto"/>
            <w:left w:val="none" w:sz="0" w:space="0" w:color="auto"/>
            <w:bottom w:val="none" w:sz="0" w:space="0" w:color="auto"/>
            <w:right w:val="none" w:sz="0" w:space="0" w:color="auto"/>
          </w:divBdr>
        </w:div>
        <w:div w:id="1902668528">
          <w:marLeft w:val="1166"/>
          <w:marRight w:val="0"/>
          <w:marTop w:val="86"/>
          <w:marBottom w:val="0"/>
          <w:divBdr>
            <w:top w:val="none" w:sz="0" w:space="0" w:color="auto"/>
            <w:left w:val="none" w:sz="0" w:space="0" w:color="auto"/>
            <w:bottom w:val="none" w:sz="0" w:space="0" w:color="auto"/>
            <w:right w:val="none" w:sz="0" w:space="0" w:color="auto"/>
          </w:divBdr>
        </w:div>
      </w:divsChild>
    </w:div>
    <w:div w:id="222571082">
      <w:bodyDiv w:val="1"/>
      <w:marLeft w:val="0"/>
      <w:marRight w:val="0"/>
      <w:marTop w:val="0"/>
      <w:marBottom w:val="0"/>
      <w:divBdr>
        <w:top w:val="none" w:sz="0" w:space="0" w:color="auto"/>
        <w:left w:val="none" w:sz="0" w:space="0" w:color="auto"/>
        <w:bottom w:val="none" w:sz="0" w:space="0" w:color="auto"/>
        <w:right w:val="none" w:sz="0" w:space="0" w:color="auto"/>
      </w:divBdr>
    </w:div>
    <w:div w:id="230775311">
      <w:bodyDiv w:val="1"/>
      <w:marLeft w:val="0"/>
      <w:marRight w:val="0"/>
      <w:marTop w:val="0"/>
      <w:marBottom w:val="0"/>
      <w:divBdr>
        <w:top w:val="none" w:sz="0" w:space="0" w:color="auto"/>
        <w:left w:val="none" w:sz="0" w:space="0" w:color="auto"/>
        <w:bottom w:val="none" w:sz="0" w:space="0" w:color="auto"/>
        <w:right w:val="none" w:sz="0" w:space="0" w:color="auto"/>
      </w:divBdr>
    </w:div>
    <w:div w:id="247231738">
      <w:bodyDiv w:val="1"/>
      <w:marLeft w:val="0"/>
      <w:marRight w:val="0"/>
      <w:marTop w:val="0"/>
      <w:marBottom w:val="0"/>
      <w:divBdr>
        <w:top w:val="none" w:sz="0" w:space="0" w:color="auto"/>
        <w:left w:val="none" w:sz="0" w:space="0" w:color="auto"/>
        <w:bottom w:val="none" w:sz="0" w:space="0" w:color="auto"/>
        <w:right w:val="none" w:sz="0" w:space="0" w:color="auto"/>
      </w:divBdr>
      <w:divsChild>
        <w:div w:id="493689194">
          <w:marLeft w:val="547"/>
          <w:marRight w:val="0"/>
          <w:marTop w:val="120"/>
          <w:marBottom w:val="0"/>
          <w:divBdr>
            <w:top w:val="none" w:sz="0" w:space="0" w:color="auto"/>
            <w:left w:val="none" w:sz="0" w:space="0" w:color="auto"/>
            <w:bottom w:val="none" w:sz="0" w:space="0" w:color="auto"/>
            <w:right w:val="none" w:sz="0" w:space="0" w:color="auto"/>
          </w:divBdr>
        </w:div>
      </w:divsChild>
    </w:div>
    <w:div w:id="321198980">
      <w:bodyDiv w:val="1"/>
      <w:marLeft w:val="0"/>
      <w:marRight w:val="0"/>
      <w:marTop w:val="0"/>
      <w:marBottom w:val="0"/>
      <w:divBdr>
        <w:top w:val="none" w:sz="0" w:space="0" w:color="auto"/>
        <w:left w:val="none" w:sz="0" w:space="0" w:color="auto"/>
        <w:bottom w:val="none" w:sz="0" w:space="0" w:color="auto"/>
        <w:right w:val="none" w:sz="0" w:space="0" w:color="auto"/>
      </w:divBdr>
      <w:divsChild>
        <w:div w:id="1358576341">
          <w:marLeft w:val="1800"/>
          <w:marRight w:val="0"/>
          <w:marTop w:val="67"/>
          <w:marBottom w:val="0"/>
          <w:divBdr>
            <w:top w:val="none" w:sz="0" w:space="0" w:color="auto"/>
            <w:left w:val="none" w:sz="0" w:space="0" w:color="auto"/>
            <w:bottom w:val="none" w:sz="0" w:space="0" w:color="auto"/>
            <w:right w:val="none" w:sz="0" w:space="0" w:color="auto"/>
          </w:divBdr>
        </w:div>
      </w:divsChild>
    </w:div>
    <w:div w:id="339817112">
      <w:bodyDiv w:val="1"/>
      <w:marLeft w:val="0"/>
      <w:marRight w:val="0"/>
      <w:marTop w:val="0"/>
      <w:marBottom w:val="0"/>
      <w:divBdr>
        <w:top w:val="none" w:sz="0" w:space="0" w:color="auto"/>
        <w:left w:val="none" w:sz="0" w:space="0" w:color="auto"/>
        <w:bottom w:val="none" w:sz="0" w:space="0" w:color="auto"/>
        <w:right w:val="none" w:sz="0" w:space="0" w:color="auto"/>
      </w:divBdr>
    </w:div>
    <w:div w:id="379283171">
      <w:bodyDiv w:val="1"/>
      <w:marLeft w:val="0"/>
      <w:marRight w:val="0"/>
      <w:marTop w:val="0"/>
      <w:marBottom w:val="0"/>
      <w:divBdr>
        <w:top w:val="none" w:sz="0" w:space="0" w:color="auto"/>
        <w:left w:val="none" w:sz="0" w:space="0" w:color="auto"/>
        <w:bottom w:val="none" w:sz="0" w:space="0" w:color="auto"/>
        <w:right w:val="none" w:sz="0" w:space="0" w:color="auto"/>
      </w:divBdr>
    </w:div>
    <w:div w:id="396130717">
      <w:bodyDiv w:val="1"/>
      <w:marLeft w:val="0"/>
      <w:marRight w:val="0"/>
      <w:marTop w:val="0"/>
      <w:marBottom w:val="0"/>
      <w:divBdr>
        <w:top w:val="none" w:sz="0" w:space="0" w:color="auto"/>
        <w:left w:val="none" w:sz="0" w:space="0" w:color="auto"/>
        <w:bottom w:val="none" w:sz="0" w:space="0" w:color="auto"/>
        <w:right w:val="none" w:sz="0" w:space="0" w:color="auto"/>
      </w:divBdr>
      <w:divsChild>
        <w:div w:id="238443570">
          <w:marLeft w:val="994"/>
          <w:marRight w:val="0"/>
          <w:marTop w:val="0"/>
          <w:marBottom w:val="0"/>
          <w:divBdr>
            <w:top w:val="none" w:sz="0" w:space="0" w:color="auto"/>
            <w:left w:val="none" w:sz="0" w:space="0" w:color="auto"/>
            <w:bottom w:val="none" w:sz="0" w:space="0" w:color="auto"/>
            <w:right w:val="none" w:sz="0" w:space="0" w:color="auto"/>
          </w:divBdr>
        </w:div>
        <w:div w:id="2131589495">
          <w:marLeft w:val="994"/>
          <w:marRight w:val="0"/>
          <w:marTop w:val="0"/>
          <w:marBottom w:val="0"/>
          <w:divBdr>
            <w:top w:val="none" w:sz="0" w:space="0" w:color="auto"/>
            <w:left w:val="none" w:sz="0" w:space="0" w:color="auto"/>
            <w:bottom w:val="none" w:sz="0" w:space="0" w:color="auto"/>
            <w:right w:val="none" w:sz="0" w:space="0" w:color="auto"/>
          </w:divBdr>
        </w:div>
      </w:divsChild>
    </w:div>
    <w:div w:id="434373467">
      <w:bodyDiv w:val="1"/>
      <w:marLeft w:val="0"/>
      <w:marRight w:val="0"/>
      <w:marTop w:val="0"/>
      <w:marBottom w:val="0"/>
      <w:divBdr>
        <w:top w:val="none" w:sz="0" w:space="0" w:color="auto"/>
        <w:left w:val="none" w:sz="0" w:space="0" w:color="auto"/>
        <w:bottom w:val="none" w:sz="0" w:space="0" w:color="auto"/>
        <w:right w:val="none" w:sz="0" w:space="0" w:color="auto"/>
      </w:divBdr>
      <w:divsChild>
        <w:div w:id="379982953">
          <w:marLeft w:val="1166"/>
          <w:marRight w:val="0"/>
          <w:marTop w:val="67"/>
          <w:marBottom w:val="0"/>
          <w:divBdr>
            <w:top w:val="none" w:sz="0" w:space="0" w:color="auto"/>
            <w:left w:val="none" w:sz="0" w:space="0" w:color="auto"/>
            <w:bottom w:val="none" w:sz="0" w:space="0" w:color="auto"/>
            <w:right w:val="none" w:sz="0" w:space="0" w:color="auto"/>
          </w:divBdr>
        </w:div>
        <w:div w:id="993533057">
          <w:marLeft w:val="1800"/>
          <w:marRight w:val="0"/>
          <w:marTop w:val="67"/>
          <w:marBottom w:val="0"/>
          <w:divBdr>
            <w:top w:val="none" w:sz="0" w:space="0" w:color="auto"/>
            <w:left w:val="none" w:sz="0" w:space="0" w:color="auto"/>
            <w:bottom w:val="none" w:sz="0" w:space="0" w:color="auto"/>
            <w:right w:val="none" w:sz="0" w:space="0" w:color="auto"/>
          </w:divBdr>
        </w:div>
      </w:divsChild>
    </w:div>
    <w:div w:id="546571038">
      <w:bodyDiv w:val="1"/>
      <w:marLeft w:val="0"/>
      <w:marRight w:val="0"/>
      <w:marTop w:val="0"/>
      <w:marBottom w:val="0"/>
      <w:divBdr>
        <w:top w:val="none" w:sz="0" w:space="0" w:color="auto"/>
        <w:left w:val="none" w:sz="0" w:space="0" w:color="auto"/>
        <w:bottom w:val="none" w:sz="0" w:space="0" w:color="auto"/>
        <w:right w:val="none" w:sz="0" w:space="0" w:color="auto"/>
      </w:divBdr>
      <w:divsChild>
        <w:div w:id="499469167">
          <w:marLeft w:val="1166"/>
          <w:marRight w:val="0"/>
          <w:marTop w:val="53"/>
          <w:marBottom w:val="0"/>
          <w:divBdr>
            <w:top w:val="none" w:sz="0" w:space="0" w:color="auto"/>
            <w:left w:val="none" w:sz="0" w:space="0" w:color="auto"/>
            <w:bottom w:val="none" w:sz="0" w:space="0" w:color="auto"/>
            <w:right w:val="none" w:sz="0" w:space="0" w:color="auto"/>
          </w:divBdr>
        </w:div>
        <w:div w:id="811295411">
          <w:marLeft w:val="1166"/>
          <w:marRight w:val="0"/>
          <w:marTop w:val="53"/>
          <w:marBottom w:val="0"/>
          <w:divBdr>
            <w:top w:val="none" w:sz="0" w:space="0" w:color="auto"/>
            <w:left w:val="none" w:sz="0" w:space="0" w:color="auto"/>
            <w:bottom w:val="none" w:sz="0" w:space="0" w:color="auto"/>
            <w:right w:val="none" w:sz="0" w:space="0" w:color="auto"/>
          </w:divBdr>
        </w:div>
        <w:div w:id="1063723217">
          <w:marLeft w:val="1166"/>
          <w:marRight w:val="0"/>
          <w:marTop w:val="53"/>
          <w:marBottom w:val="0"/>
          <w:divBdr>
            <w:top w:val="none" w:sz="0" w:space="0" w:color="auto"/>
            <w:left w:val="none" w:sz="0" w:space="0" w:color="auto"/>
            <w:bottom w:val="none" w:sz="0" w:space="0" w:color="auto"/>
            <w:right w:val="none" w:sz="0" w:space="0" w:color="auto"/>
          </w:divBdr>
        </w:div>
        <w:div w:id="1623995795">
          <w:marLeft w:val="1800"/>
          <w:marRight w:val="0"/>
          <w:marTop w:val="43"/>
          <w:marBottom w:val="0"/>
          <w:divBdr>
            <w:top w:val="none" w:sz="0" w:space="0" w:color="auto"/>
            <w:left w:val="none" w:sz="0" w:space="0" w:color="auto"/>
            <w:bottom w:val="none" w:sz="0" w:space="0" w:color="auto"/>
            <w:right w:val="none" w:sz="0" w:space="0" w:color="auto"/>
          </w:divBdr>
        </w:div>
        <w:div w:id="1865316288">
          <w:marLeft w:val="1166"/>
          <w:marRight w:val="0"/>
          <w:marTop w:val="53"/>
          <w:marBottom w:val="0"/>
          <w:divBdr>
            <w:top w:val="none" w:sz="0" w:space="0" w:color="auto"/>
            <w:left w:val="none" w:sz="0" w:space="0" w:color="auto"/>
            <w:bottom w:val="none" w:sz="0" w:space="0" w:color="auto"/>
            <w:right w:val="none" w:sz="0" w:space="0" w:color="auto"/>
          </w:divBdr>
        </w:div>
      </w:divsChild>
    </w:div>
    <w:div w:id="565605806">
      <w:bodyDiv w:val="1"/>
      <w:marLeft w:val="0"/>
      <w:marRight w:val="0"/>
      <w:marTop w:val="0"/>
      <w:marBottom w:val="0"/>
      <w:divBdr>
        <w:top w:val="none" w:sz="0" w:space="0" w:color="auto"/>
        <w:left w:val="none" w:sz="0" w:space="0" w:color="auto"/>
        <w:bottom w:val="none" w:sz="0" w:space="0" w:color="auto"/>
        <w:right w:val="none" w:sz="0" w:space="0" w:color="auto"/>
      </w:divBdr>
      <w:divsChild>
        <w:div w:id="164785439">
          <w:marLeft w:val="1800"/>
          <w:marRight w:val="0"/>
          <w:marTop w:val="67"/>
          <w:marBottom w:val="0"/>
          <w:divBdr>
            <w:top w:val="none" w:sz="0" w:space="0" w:color="auto"/>
            <w:left w:val="none" w:sz="0" w:space="0" w:color="auto"/>
            <w:bottom w:val="none" w:sz="0" w:space="0" w:color="auto"/>
            <w:right w:val="none" w:sz="0" w:space="0" w:color="auto"/>
          </w:divBdr>
        </w:div>
        <w:div w:id="1837574384">
          <w:marLeft w:val="1800"/>
          <w:marRight w:val="0"/>
          <w:marTop w:val="67"/>
          <w:marBottom w:val="0"/>
          <w:divBdr>
            <w:top w:val="none" w:sz="0" w:space="0" w:color="auto"/>
            <w:left w:val="none" w:sz="0" w:space="0" w:color="auto"/>
            <w:bottom w:val="none" w:sz="0" w:space="0" w:color="auto"/>
            <w:right w:val="none" w:sz="0" w:space="0" w:color="auto"/>
          </w:divBdr>
        </w:div>
      </w:divsChild>
    </w:div>
    <w:div w:id="753016340">
      <w:bodyDiv w:val="1"/>
      <w:marLeft w:val="0"/>
      <w:marRight w:val="0"/>
      <w:marTop w:val="0"/>
      <w:marBottom w:val="0"/>
      <w:divBdr>
        <w:top w:val="none" w:sz="0" w:space="0" w:color="auto"/>
        <w:left w:val="none" w:sz="0" w:space="0" w:color="auto"/>
        <w:bottom w:val="none" w:sz="0" w:space="0" w:color="auto"/>
        <w:right w:val="none" w:sz="0" w:space="0" w:color="auto"/>
      </w:divBdr>
      <w:divsChild>
        <w:div w:id="796603093">
          <w:marLeft w:val="0"/>
          <w:marRight w:val="0"/>
          <w:marTop w:val="0"/>
          <w:marBottom w:val="0"/>
          <w:divBdr>
            <w:top w:val="none" w:sz="0" w:space="0" w:color="auto"/>
            <w:left w:val="none" w:sz="0" w:space="0" w:color="auto"/>
            <w:bottom w:val="none" w:sz="0" w:space="0" w:color="auto"/>
            <w:right w:val="none" w:sz="0" w:space="0" w:color="auto"/>
          </w:divBdr>
          <w:divsChild>
            <w:div w:id="225073346">
              <w:marLeft w:val="0"/>
              <w:marRight w:val="0"/>
              <w:marTop w:val="0"/>
              <w:marBottom w:val="0"/>
              <w:divBdr>
                <w:top w:val="none" w:sz="0" w:space="0" w:color="auto"/>
                <w:left w:val="none" w:sz="0" w:space="0" w:color="auto"/>
                <w:bottom w:val="none" w:sz="0" w:space="0" w:color="auto"/>
                <w:right w:val="none" w:sz="0" w:space="0" w:color="auto"/>
              </w:divBdr>
              <w:divsChild>
                <w:div w:id="1144660885">
                  <w:marLeft w:val="0"/>
                  <w:marRight w:val="0"/>
                  <w:marTop w:val="0"/>
                  <w:marBottom w:val="0"/>
                  <w:divBdr>
                    <w:top w:val="none" w:sz="0" w:space="0" w:color="auto"/>
                    <w:left w:val="none" w:sz="0" w:space="0" w:color="auto"/>
                    <w:bottom w:val="none" w:sz="0" w:space="0" w:color="auto"/>
                    <w:right w:val="none" w:sz="0" w:space="0" w:color="auto"/>
                  </w:divBdr>
                  <w:divsChild>
                    <w:div w:id="676614018">
                      <w:marLeft w:val="0"/>
                      <w:marRight w:val="0"/>
                      <w:marTop w:val="0"/>
                      <w:marBottom w:val="0"/>
                      <w:divBdr>
                        <w:top w:val="none" w:sz="0" w:space="0" w:color="auto"/>
                        <w:left w:val="none" w:sz="0" w:space="0" w:color="auto"/>
                        <w:bottom w:val="none" w:sz="0" w:space="0" w:color="auto"/>
                        <w:right w:val="none" w:sz="0" w:space="0" w:color="auto"/>
                      </w:divBdr>
                      <w:divsChild>
                        <w:div w:id="442068854">
                          <w:marLeft w:val="0"/>
                          <w:marRight w:val="0"/>
                          <w:marTop w:val="0"/>
                          <w:marBottom w:val="0"/>
                          <w:divBdr>
                            <w:top w:val="none" w:sz="0" w:space="0" w:color="auto"/>
                            <w:left w:val="none" w:sz="0" w:space="0" w:color="auto"/>
                            <w:bottom w:val="none" w:sz="0" w:space="0" w:color="auto"/>
                            <w:right w:val="none" w:sz="0" w:space="0" w:color="auto"/>
                          </w:divBdr>
                          <w:divsChild>
                            <w:div w:id="280654887">
                              <w:marLeft w:val="0"/>
                              <w:marRight w:val="0"/>
                              <w:marTop w:val="0"/>
                              <w:marBottom w:val="0"/>
                              <w:divBdr>
                                <w:top w:val="none" w:sz="0" w:space="0" w:color="auto"/>
                                <w:left w:val="none" w:sz="0" w:space="0" w:color="auto"/>
                                <w:bottom w:val="none" w:sz="0" w:space="0" w:color="auto"/>
                                <w:right w:val="none" w:sz="0" w:space="0" w:color="auto"/>
                              </w:divBdr>
                              <w:divsChild>
                                <w:div w:id="783496269">
                                  <w:marLeft w:val="0"/>
                                  <w:marRight w:val="0"/>
                                  <w:marTop w:val="0"/>
                                  <w:marBottom w:val="0"/>
                                  <w:divBdr>
                                    <w:top w:val="none" w:sz="0" w:space="0" w:color="auto"/>
                                    <w:left w:val="none" w:sz="0" w:space="0" w:color="auto"/>
                                    <w:bottom w:val="none" w:sz="0" w:space="0" w:color="auto"/>
                                    <w:right w:val="none" w:sz="0" w:space="0" w:color="auto"/>
                                  </w:divBdr>
                                  <w:divsChild>
                                    <w:div w:id="1552618932">
                                      <w:marLeft w:val="0"/>
                                      <w:marRight w:val="0"/>
                                      <w:marTop w:val="0"/>
                                      <w:marBottom w:val="0"/>
                                      <w:divBdr>
                                        <w:top w:val="none" w:sz="0" w:space="0" w:color="auto"/>
                                        <w:left w:val="none" w:sz="0" w:space="0" w:color="auto"/>
                                        <w:bottom w:val="none" w:sz="0" w:space="0" w:color="auto"/>
                                        <w:right w:val="none" w:sz="0" w:space="0" w:color="auto"/>
                                      </w:divBdr>
                                      <w:divsChild>
                                        <w:div w:id="387849871">
                                          <w:marLeft w:val="0"/>
                                          <w:marRight w:val="0"/>
                                          <w:marTop w:val="0"/>
                                          <w:marBottom w:val="0"/>
                                          <w:divBdr>
                                            <w:top w:val="none" w:sz="0" w:space="0" w:color="auto"/>
                                            <w:left w:val="none" w:sz="0" w:space="0" w:color="auto"/>
                                            <w:bottom w:val="none" w:sz="0" w:space="0" w:color="auto"/>
                                            <w:right w:val="none" w:sz="0" w:space="0" w:color="auto"/>
                                          </w:divBdr>
                                          <w:divsChild>
                                            <w:div w:id="894313505">
                                              <w:marLeft w:val="330"/>
                                              <w:marRight w:val="225"/>
                                              <w:marTop w:val="300"/>
                                              <w:marBottom w:val="450"/>
                                              <w:divBdr>
                                                <w:top w:val="none" w:sz="0" w:space="0" w:color="auto"/>
                                                <w:left w:val="none" w:sz="0" w:space="0" w:color="auto"/>
                                                <w:bottom w:val="none" w:sz="0" w:space="0" w:color="auto"/>
                                                <w:right w:val="none" w:sz="0" w:space="0" w:color="auto"/>
                                              </w:divBdr>
                                              <w:divsChild>
                                                <w:div w:id="705909670">
                                                  <w:marLeft w:val="0"/>
                                                  <w:marRight w:val="0"/>
                                                  <w:marTop w:val="0"/>
                                                  <w:marBottom w:val="0"/>
                                                  <w:divBdr>
                                                    <w:top w:val="none" w:sz="0" w:space="0" w:color="auto"/>
                                                    <w:left w:val="none" w:sz="0" w:space="0" w:color="auto"/>
                                                    <w:bottom w:val="none" w:sz="0" w:space="0" w:color="auto"/>
                                                    <w:right w:val="none" w:sz="0" w:space="0" w:color="auto"/>
                                                  </w:divBdr>
                                                  <w:divsChild>
                                                    <w:div w:id="100239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3948692">
      <w:bodyDiv w:val="1"/>
      <w:marLeft w:val="0"/>
      <w:marRight w:val="0"/>
      <w:marTop w:val="0"/>
      <w:marBottom w:val="0"/>
      <w:divBdr>
        <w:top w:val="none" w:sz="0" w:space="0" w:color="auto"/>
        <w:left w:val="none" w:sz="0" w:space="0" w:color="auto"/>
        <w:bottom w:val="none" w:sz="0" w:space="0" w:color="auto"/>
        <w:right w:val="none" w:sz="0" w:space="0" w:color="auto"/>
      </w:divBdr>
      <w:divsChild>
        <w:div w:id="1203439731">
          <w:marLeft w:val="547"/>
          <w:marRight w:val="0"/>
          <w:marTop w:val="120"/>
          <w:marBottom w:val="0"/>
          <w:divBdr>
            <w:top w:val="none" w:sz="0" w:space="0" w:color="auto"/>
            <w:left w:val="none" w:sz="0" w:space="0" w:color="auto"/>
            <w:bottom w:val="none" w:sz="0" w:space="0" w:color="auto"/>
            <w:right w:val="none" w:sz="0" w:space="0" w:color="auto"/>
          </w:divBdr>
        </w:div>
      </w:divsChild>
    </w:div>
    <w:div w:id="1005208220">
      <w:bodyDiv w:val="1"/>
      <w:marLeft w:val="0"/>
      <w:marRight w:val="0"/>
      <w:marTop w:val="0"/>
      <w:marBottom w:val="0"/>
      <w:divBdr>
        <w:top w:val="none" w:sz="0" w:space="0" w:color="auto"/>
        <w:left w:val="none" w:sz="0" w:space="0" w:color="auto"/>
        <w:bottom w:val="none" w:sz="0" w:space="0" w:color="auto"/>
        <w:right w:val="none" w:sz="0" w:space="0" w:color="auto"/>
      </w:divBdr>
    </w:div>
    <w:div w:id="1048534882">
      <w:bodyDiv w:val="1"/>
      <w:marLeft w:val="0"/>
      <w:marRight w:val="0"/>
      <w:marTop w:val="0"/>
      <w:marBottom w:val="0"/>
      <w:divBdr>
        <w:top w:val="none" w:sz="0" w:space="0" w:color="auto"/>
        <w:left w:val="none" w:sz="0" w:space="0" w:color="auto"/>
        <w:bottom w:val="none" w:sz="0" w:space="0" w:color="auto"/>
        <w:right w:val="none" w:sz="0" w:space="0" w:color="auto"/>
      </w:divBdr>
    </w:div>
    <w:div w:id="1056515845">
      <w:bodyDiv w:val="1"/>
      <w:marLeft w:val="0"/>
      <w:marRight w:val="0"/>
      <w:marTop w:val="0"/>
      <w:marBottom w:val="0"/>
      <w:divBdr>
        <w:top w:val="none" w:sz="0" w:space="0" w:color="auto"/>
        <w:left w:val="none" w:sz="0" w:space="0" w:color="auto"/>
        <w:bottom w:val="none" w:sz="0" w:space="0" w:color="auto"/>
        <w:right w:val="none" w:sz="0" w:space="0" w:color="auto"/>
      </w:divBdr>
    </w:div>
    <w:div w:id="1060130347">
      <w:bodyDiv w:val="1"/>
      <w:marLeft w:val="0"/>
      <w:marRight w:val="0"/>
      <w:marTop w:val="0"/>
      <w:marBottom w:val="0"/>
      <w:divBdr>
        <w:top w:val="none" w:sz="0" w:space="0" w:color="auto"/>
        <w:left w:val="none" w:sz="0" w:space="0" w:color="auto"/>
        <w:bottom w:val="none" w:sz="0" w:space="0" w:color="auto"/>
        <w:right w:val="none" w:sz="0" w:space="0" w:color="auto"/>
      </w:divBdr>
    </w:div>
    <w:div w:id="1113983865">
      <w:bodyDiv w:val="1"/>
      <w:marLeft w:val="0"/>
      <w:marRight w:val="0"/>
      <w:marTop w:val="0"/>
      <w:marBottom w:val="0"/>
      <w:divBdr>
        <w:top w:val="none" w:sz="0" w:space="0" w:color="auto"/>
        <w:left w:val="none" w:sz="0" w:space="0" w:color="auto"/>
        <w:bottom w:val="none" w:sz="0" w:space="0" w:color="auto"/>
        <w:right w:val="none" w:sz="0" w:space="0" w:color="auto"/>
      </w:divBdr>
      <w:divsChild>
        <w:div w:id="644286199">
          <w:marLeft w:val="1080"/>
          <w:marRight w:val="0"/>
          <w:marTop w:val="100"/>
          <w:marBottom w:val="0"/>
          <w:divBdr>
            <w:top w:val="none" w:sz="0" w:space="0" w:color="auto"/>
            <w:left w:val="none" w:sz="0" w:space="0" w:color="auto"/>
            <w:bottom w:val="none" w:sz="0" w:space="0" w:color="auto"/>
            <w:right w:val="none" w:sz="0" w:space="0" w:color="auto"/>
          </w:divBdr>
        </w:div>
        <w:div w:id="1401639394">
          <w:marLeft w:val="1080"/>
          <w:marRight w:val="0"/>
          <w:marTop w:val="100"/>
          <w:marBottom w:val="0"/>
          <w:divBdr>
            <w:top w:val="none" w:sz="0" w:space="0" w:color="auto"/>
            <w:left w:val="none" w:sz="0" w:space="0" w:color="auto"/>
            <w:bottom w:val="none" w:sz="0" w:space="0" w:color="auto"/>
            <w:right w:val="none" w:sz="0" w:space="0" w:color="auto"/>
          </w:divBdr>
        </w:div>
        <w:div w:id="2012489394">
          <w:marLeft w:val="1080"/>
          <w:marRight w:val="0"/>
          <w:marTop w:val="100"/>
          <w:marBottom w:val="0"/>
          <w:divBdr>
            <w:top w:val="none" w:sz="0" w:space="0" w:color="auto"/>
            <w:left w:val="none" w:sz="0" w:space="0" w:color="auto"/>
            <w:bottom w:val="none" w:sz="0" w:space="0" w:color="auto"/>
            <w:right w:val="none" w:sz="0" w:space="0" w:color="auto"/>
          </w:divBdr>
        </w:div>
        <w:div w:id="2012634124">
          <w:marLeft w:val="1080"/>
          <w:marRight w:val="0"/>
          <w:marTop w:val="100"/>
          <w:marBottom w:val="0"/>
          <w:divBdr>
            <w:top w:val="none" w:sz="0" w:space="0" w:color="auto"/>
            <w:left w:val="none" w:sz="0" w:space="0" w:color="auto"/>
            <w:bottom w:val="none" w:sz="0" w:space="0" w:color="auto"/>
            <w:right w:val="none" w:sz="0" w:space="0" w:color="auto"/>
          </w:divBdr>
        </w:div>
        <w:div w:id="2105025861">
          <w:marLeft w:val="360"/>
          <w:marRight w:val="0"/>
          <w:marTop w:val="200"/>
          <w:marBottom w:val="0"/>
          <w:divBdr>
            <w:top w:val="none" w:sz="0" w:space="0" w:color="auto"/>
            <w:left w:val="none" w:sz="0" w:space="0" w:color="auto"/>
            <w:bottom w:val="none" w:sz="0" w:space="0" w:color="auto"/>
            <w:right w:val="none" w:sz="0" w:space="0" w:color="auto"/>
          </w:divBdr>
        </w:div>
      </w:divsChild>
    </w:div>
    <w:div w:id="1199202779">
      <w:bodyDiv w:val="1"/>
      <w:marLeft w:val="0"/>
      <w:marRight w:val="0"/>
      <w:marTop w:val="0"/>
      <w:marBottom w:val="0"/>
      <w:divBdr>
        <w:top w:val="none" w:sz="0" w:space="0" w:color="auto"/>
        <w:left w:val="none" w:sz="0" w:space="0" w:color="auto"/>
        <w:bottom w:val="none" w:sz="0" w:space="0" w:color="auto"/>
        <w:right w:val="none" w:sz="0" w:space="0" w:color="auto"/>
      </w:divBdr>
    </w:div>
    <w:div w:id="1435977594">
      <w:bodyDiv w:val="1"/>
      <w:marLeft w:val="0"/>
      <w:marRight w:val="0"/>
      <w:marTop w:val="0"/>
      <w:marBottom w:val="0"/>
      <w:divBdr>
        <w:top w:val="none" w:sz="0" w:space="0" w:color="auto"/>
        <w:left w:val="none" w:sz="0" w:space="0" w:color="auto"/>
        <w:bottom w:val="none" w:sz="0" w:space="0" w:color="auto"/>
        <w:right w:val="none" w:sz="0" w:space="0" w:color="auto"/>
      </w:divBdr>
    </w:div>
    <w:div w:id="1457604750">
      <w:bodyDiv w:val="1"/>
      <w:marLeft w:val="0"/>
      <w:marRight w:val="0"/>
      <w:marTop w:val="0"/>
      <w:marBottom w:val="0"/>
      <w:divBdr>
        <w:top w:val="none" w:sz="0" w:space="0" w:color="auto"/>
        <w:left w:val="none" w:sz="0" w:space="0" w:color="auto"/>
        <w:bottom w:val="none" w:sz="0" w:space="0" w:color="auto"/>
        <w:right w:val="none" w:sz="0" w:space="0" w:color="auto"/>
      </w:divBdr>
      <w:divsChild>
        <w:div w:id="18708057">
          <w:marLeft w:val="1800"/>
          <w:marRight w:val="0"/>
          <w:marTop w:val="67"/>
          <w:marBottom w:val="0"/>
          <w:divBdr>
            <w:top w:val="none" w:sz="0" w:space="0" w:color="auto"/>
            <w:left w:val="none" w:sz="0" w:space="0" w:color="auto"/>
            <w:bottom w:val="none" w:sz="0" w:space="0" w:color="auto"/>
            <w:right w:val="none" w:sz="0" w:space="0" w:color="auto"/>
          </w:divBdr>
        </w:div>
        <w:div w:id="1254584066">
          <w:marLeft w:val="1166"/>
          <w:marRight w:val="0"/>
          <w:marTop w:val="67"/>
          <w:marBottom w:val="0"/>
          <w:divBdr>
            <w:top w:val="none" w:sz="0" w:space="0" w:color="auto"/>
            <w:left w:val="none" w:sz="0" w:space="0" w:color="auto"/>
            <w:bottom w:val="none" w:sz="0" w:space="0" w:color="auto"/>
            <w:right w:val="none" w:sz="0" w:space="0" w:color="auto"/>
          </w:divBdr>
        </w:div>
      </w:divsChild>
    </w:div>
    <w:div w:id="1492984619">
      <w:bodyDiv w:val="1"/>
      <w:marLeft w:val="0"/>
      <w:marRight w:val="0"/>
      <w:marTop w:val="0"/>
      <w:marBottom w:val="0"/>
      <w:divBdr>
        <w:top w:val="none" w:sz="0" w:space="0" w:color="auto"/>
        <w:left w:val="none" w:sz="0" w:space="0" w:color="auto"/>
        <w:bottom w:val="none" w:sz="0" w:space="0" w:color="auto"/>
        <w:right w:val="none" w:sz="0" w:space="0" w:color="auto"/>
      </w:divBdr>
      <w:divsChild>
        <w:div w:id="498690268">
          <w:marLeft w:val="720"/>
          <w:marRight w:val="0"/>
          <w:marTop w:val="115"/>
          <w:marBottom w:val="60"/>
          <w:divBdr>
            <w:top w:val="none" w:sz="0" w:space="0" w:color="auto"/>
            <w:left w:val="none" w:sz="0" w:space="0" w:color="auto"/>
            <w:bottom w:val="none" w:sz="0" w:space="0" w:color="auto"/>
            <w:right w:val="none" w:sz="0" w:space="0" w:color="auto"/>
          </w:divBdr>
        </w:div>
      </w:divsChild>
    </w:div>
    <w:div w:id="1555114518">
      <w:bodyDiv w:val="1"/>
      <w:marLeft w:val="0"/>
      <w:marRight w:val="0"/>
      <w:marTop w:val="0"/>
      <w:marBottom w:val="0"/>
      <w:divBdr>
        <w:top w:val="none" w:sz="0" w:space="0" w:color="auto"/>
        <w:left w:val="none" w:sz="0" w:space="0" w:color="auto"/>
        <w:bottom w:val="none" w:sz="0" w:space="0" w:color="auto"/>
        <w:right w:val="none" w:sz="0" w:space="0" w:color="auto"/>
      </w:divBdr>
      <w:divsChild>
        <w:div w:id="877667820">
          <w:marLeft w:val="0"/>
          <w:marRight w:val="0"/>
          <w:marTop w:val="0"/>
          <w:marBottom w:val="0"/>
          <w:divBdr>
            <w:top w:val="none" w:sz="0" w:space="0" w:color="auto"/>
            <w:left w:val="none" w:sz="0" w:space="0" w:color="auto"/>
            <w:bottom w:val="none" w:sz="0" w:space="0" w:color="auto"/>
            <w:right w:val="none" w:sz="0" w:space="0" w:color="auto"/>
          </w:divBdr>
          <w:divsChild>
            <w:div w:id="1679891576">
              <w:marLeft w:val="0"/>
              <w:marRight w:val="0"/>
              <w:marTop w:val="0"/>
              <w:marBottom w:val="0"/>
              <w:divBdr>
                <w:top w:val="none" w:sz="0" w:space="0" w:color="auto"/>
                <w:left w:val="none" w:sz="0" w:space="0" w:color="auto"/>
                <w:bottom w:val="none" w:sz="0" w:space="0" w:color="auto"/>
                <w:right w:val="none" w:sz="0" w:space="0" w:color="auto"/>
              </w:divBdr>
              <w:divsChild>
                <w:div w:id="1582518036">
                  <w:marLeft w:val="0"/>
                  <w:marRight w:val="0"/>
                  <w:marTop w:val="0"/>
                  <w:marBottom w:val="0"/>
                  <w:divBdr>
                    <w:top w:val="none" w:sz="0" w:space="0" w:color="auto"/>
                    <w:left w:val="none" w:sz="0" w:space="0" w:color="auto"/>
                    <w:bottom w:val="none" w:sz="0" w:space="0" w:color="auto"/>
                    <w:right w:val="none" w:sz="0" w:space="0" w:color="auto"/>
                  </w:divBdr>
                  <w:divsChild>
                    <w:div w:id="289940074">
                      <w:marLeft w:val="0"/>
                      <w:marRight w:val="0"/>
                      <w:marTop w:val="0"/>
                      <w:marBottom w:val="0"/>
                      <w:divBdr>
                        <w:top w:val="none" w:sz="0" w:space="0" w:color="auto"/>
                        <w:left w:val="none" w:sz="0" w:space="0" w:color="auto"/>
                        <w:bottom w:val="none" w:sz="0" w:space="0" w:color="auto"/>
                        <w:right w:val="none" w:sz="0" w:space="0" w:color="auto"/>
                      </w:divBdr>
                      <w:divsChild>
                        <w:div w:id="1575510170">
                          <w:marLeft w:val="0"/>
                          <w:marRight w:val="0"/>
                          <w:marTop w:val="0"/>
                          <w:marBottom w:val="0"/>
                          <w:divBdr>
                            <w:top w:val="none" w:sz="0" w:space="0" w:color="auto"/>
                            <w:left w:val="none" w:sz="0" w:space="0" w:color="auto"/>
                            <w:bottom w:val="none" w:sz="0" w:space="0" w:color="auto"/>
                            <w:right w:val="none" w:sz="0" w:space="0" w:color="auto"/>
                          </w:divBdr>
                          <w:divsChild>
                            <w:div w:id="1550798789">
                              <w:marLeft w:val="0"/>
                              <w:marRight w:val="0"/>
                              <w:marTop w:val="0"/>
                              <w:marBottom w:val="0"/>
                              <w:divBdr>
                                <w:top w:val="none" w:sz="0" w:space="0" w:color="auto"/>
                                <w:left w:val="none" w:sz="0" w:space="0" w:color="auto"/>
                                <w:bottom w:val="none" w:sz="0" w:space="0" w:color="auto"/>
                                <w:right w:val="none" w:sz="0" w:space="0" w:color="auto"/>
                              </w:divBdr>
                              <w:divsChild>
                                <w:div w:id="2007975523">
                                  <w:marLeft w:val="0"/>
                                  <w:marRight w:val="0"/>
                                  <w:marTop w:val="0"/>
                                  <w:marBottom w:val="0"/>
                                  <w:divBdr>
                                    <w:top w:val="none" w:sz="0" w:space="0" w:color="auto"/>
                                    <w:left w:val="none" w:sz="0" w:space="0" w:color="auto"/>
                                    <w:bottom w:val="none" w:sz="0" w:space="0" w:color="auto"/>
                                    <w:right w:val="none" w:sz="0" w:space="0" w:color="auto"/>
                                  </w:divBdr>
                                  <w:divsChild>
                                    <w:div w:id="681706633">
                                      <w:marLeft w:val="0"/>
                                      <w:marRight w:val="0"/>
                                      <w:marTop w:val="0"/>
                                      <w:marBottom w:val="0"/>
                                      <w:divBdr>
                                        <w:top w:val="none" w:sz="0" w:space="0" w:color="auto"/>
                                        <w:left w:val="none" w:sz="0" w:space="0" w:color="auto"/>
                                        <w:bottom w:val="none" w:sz="0" w:space="0" w:color="auto"/>
                                        <w:right w:val="none" w:sz="0" w:space="0" w:color="auto"/>
                                      </w:divBdr>
                                      <w:divsChild>
                                        <w:div w:id="1174763199">
                                          <w:marLeft w:val="0"/>
                                          <w:marRight w:val="0"/>
                                          <w:marTop w:val="0"/>
                                          <w:marBottom w:val="0"/>
                                          <w:divBdr>
                                            <w:top w:val="none" w:sz="0" w:space="0" w:color="auto"/>
                                            <w:left w:val="none" w:sz="0" w:space="0" w:color="auto"/>
                                            <w:bottom w:val="none" w:sz="0" w:space="0" w:color="auto"/>
                                            <w:right w:val="none" w:sz="0" w:space="0" w:color="auto"/>
                                          </w:divBdr>
                                          <w:divsChild>
                                            <w:div w:id="1042287895">
                                              <w:marLeft w:val="330"/>
                                              <w:marRight w:val="225"/>
                                              <w:marTop w:val="300"/>
                                              <w:marBottom w:val="450"/>
                                              <w:divBdr>
                                                <w:top w:val="none" w:sz="0" w:space="0" w:color="auto"/>
                                                <w:left w:val="none" w:sz="0" w:space="0" w:color="auto"/>
                                                <w:bottom w:val="none" w:sz="0" w:space="0" w:color="auto"/>
                                                <w:right w:val="none" w:sz="0" w:space="0" w:color="auto"/>
                                              </w:divBdr>
                                              <w:divsChild>
                                                <w:div w:id="1835098607">
                                                  <w:marLeft w:val="0"/>
                                                  <w:marRight w:val="0"/>
                                                  <w:marTop w:val="0"/>
                                                  <w:marBottom w:val="0"/>
                                                  <w:divBdr>
                                                    <w:top w:val="none" w:sz="0" w:space="0" w:color="auto"/>
                                                    <w:left w:val="none" w:sz="0" w:space="0" w:color="auto"/>
                                                    <w:bottom w:val="none" w:sz="0" w:space="0" w:color="auto"/>
                                                    <w:right w:val="none" w:sz="0" w:space="0" w:color="auto"/>
                                                  </w:divBdr>
                                                  <w:divsChild>
                                                    <w:div w:id="152358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5160187">
      <w:bodyDiv w:val="1"/>
      <w:marLeft w:val="0"/>
      <w:marRight w:val="0"/>
      <w:marTop w:val="0"/>
      <w:marBottom w:val="0"/>
      <w:divBdr>
        <w:top w:val="none" w:sz="0" w:space="0" w:color="auto"/>
        <w:left w:val="none" w:sz="0" w:space="0" w:color="auto"/>
        <w:bottom w:val="none" w:sz="0" w:space="0" w:color="auto"/>
        <w:right w:val="none" w:sz="0" w:space="0" w:color="auto"/>
      </w:divBdr>
      <w:divsChild>
        <w:div w:id="1082022215">
          <w:marLeft w:val="173"/>
          <w:marRight w:val="0"/>
          <w:marTop w:val="0"/>
          <w:marBottom w:val="0"/>
          <w:divBdr>
            <w:top w:val="none" w:sz="0" w:space="0" w:color="auto"/>
            <w:left w:val="none" w:sz="0" w:space="0" w:color="auto"/>
            <w:bottom w:val="none" w:sz="0" w:space="0" w:color="auto"/>
            <w:right w:val="none" w:sz="0" w:space="0" w:color="auto"/>
          </w:divBdr>
        </w:div>
        <w:div w:id="1387416404">
          <w:marLeft w:val="173"/>
          <w:marRight w:val="0"/>
          <w:marTop w:val="0"/>
          <w:marBottom w:val="0"/>
          <w:divBdr>
            <w:top w:val="none" w:sz="0" w:space="0" w:color="auto"/>
            <w:left w:val="none" w:sz="0" w:space="0" w:color="auto"/>
            <w:bottom w:val="none" w:sz="0" w:space="0" w:color="auto"/>
            <w:right w:val="none" w:sz="0" w:space="0" w:color="auto"/>
          </w:divBdr>
        </w:div>
      </w:divsChild>
    </w:div>
    <w:div w:id="1760325831">
      <w:bodyDiv w:val="1"/>
      <w:marLeft w:val="0"/>
      <w:marRight w:val="0"/>
      <w:marTop w:val="0"/>
      <w:marBottom w:val="0"/>
      <w:divBdr>
        <w:top w:val="none" w:sz="0" w:space="0" w:color="auto"/>
        <w:left w:val="none" w:sz="0" w:space="0" w:color="auto"/>
        <w:bottom w:val="none" w:sz="0" w:space="0" w:color="auto"/>
        <w:right w:val="none" w:sz="0" w:space="0" w:color="auto"/>
      </w:divBdr>
    </w:div>
    <w:div w:id="1783643744">
      <w:bodyDiv w:val="1"/>
      <w:marLeft w:val="0"/>
      <w:marRight w:val="0"/>
      <w:marTop w:val="0"/>
      <w:marBottom w:val="0"/>
      <w:divBdr>
        <w:top w:val="none" w:sz="0" w:space="0" w:color="auto"/>
        <w:left w:val="none" w:sz="0" w:space="0" w:color="auto"/>
        <w:bottom w:val="none" w:sz="0" w:space="0" w:color="auto"/>
        <w:right w:val="none" w:sz="0" w:space="0" w:color="auto"/>
      </w:divBdr>
      <w:divsChild>
        <w:div w:id="364788925">
          <w:marLeft w:val="706"/>
          <w:marRight w:val="0"/>
          <w:marTop w:val="86"/>
          <w:marBottom w:val="0"/>
          <w:divBdr>
            <w:top w:val="none" w:sz="0" w:space="0" w:color="auto"/>
            <w:left w:val="none" w:sz="0" w:space="0" w:color="auto"/>
            <w:bottom w:val="none" w:sz="0" w:space="0" w:color="auto"/>
            <w:right w:val="none" w:sz="0" w:space="0" w:color="auto"/>
          </w:divBdr>
        </w:div>
        <w:div w:id="874735474">
          <w:marLeft w:val="706"/>
          <w:marRight w:val="0"/>
          <w:marTop w:val="86"/>
          <w:marBottom w:val="0"/>
          <w:divBdr>
            <w:top w:val="none" w:sz="0" w:space="0" w:color="auto"/>
            <w:left w:val="none" w:sz="0" w:space="0" w:color="auto"/>
            <w:bottom w:val="none" w:sz="0" w:space="0" w:color="auto"/>
            <w:right w:val="none" w:sz="0" w:space="0" w:color="auto"/>
          </w:divBdr>
        </w:div>
        <w:div w:id="979070876">
          <w:marLeft w:val="706"/>
          <w:marRight w:val="0"/>
          <w:marTop w:val="86"/>
          <w:marBottom w:val="0"/>
          <w:divBdr>
            <w:top w:val="none" w:sz="0" w:space="0" w:color="auto"/>
            <w:left w:val="none" w:sz="0" w:space="0" w:color="auto"/>
            <w:bottom w:val="none" w:sz="0" w:space="0" w:color="auto"/>
            <w:right w:val="none" w:sz="0" w:space="0" w:color="auto"/>
          </w:divBdr>
        </w:div>
        <w:div w:id="1049722419">
          <w:marLeft w:val="706"/>
          <w:marRight w:val="0"/>
          <w:marTop w:val="86"/>
          <w:marBottom w:val="0"/>
          <w:divBdr>
            <w:top w:val="none" w:sz="0" w:space="0" w:color="auto"/>
            <w:left w:val="none" w:sz="0" w:space="0" w:color="auto"/>
            <w:bottom w:val="none" w:sz="0" w:space="0" w:color="auto"/>
            <w:right w:val="none" w:sz="0" w:space="0" w:color="auto"/>
          </w:divBdr>
        </w:div>
      </w:divsChild>
    </w:div>
    <w:div w:id="1846824307">
      <w:bodyDiv w:val="1"/>
      <w:marLeft w:val="0"/>
      <w:marRight w:val="0"/>
      <w:marTop w:val="0"/>
      <w:marBottom w:val="0"/>
      <w:divBdr>
        <w:top w:val="none" w:sz="0" w:space="0" w:color="auto"/>
        <w:left w:val="none" w:sz="0" w:space="0" w:color="auto"/>
        <w:bottom w:val="none" w:sz="0" w:space="0" w:color="auto"/>
        <w:right w:val="none" w:sz="0" w:space="0" w:color="auto"/>
      </w:divBdr>
    </w:div>
    <w:div w:id="1853951853">
      <w:bodyDiv w:val="1"/>
      <w:marLeft w:val="0"/>
      <w:marRight w:val="0"/>
      <w:marTop w:val="0"/>
      <w:marBottom w:val="0"/>
      <w:divBdr>
        <w:top w:val="none" w:sz="0" w:space="0" w:color="auto"/>
        <w:left w:val="none" w:sz="0" w:space="0" w:color="auto"/>
        <w:bottom w:val="none" w:sz="0" w:space="0" w:color="auto"/>
        <w:right w:val="none" w:sz="0" w:space="0" w:color="auto"/>
      </w:divBdr>
      <w:divsChild>
        <w:div w:id="545488331">
          <w:marLeft w:val="173"/>
          <w:marRight w:val="0"/>
          <w:marTop w:val="0"/>
          <w:marBottom w:val="0"/>
          <w:divBdr>
            <w:top w:val="none" w:sz="0" w:space="0" w:color="auto"/>
            <w:left w:val="none" w:sz="0" w:space="0" w:color="auto"/>
            <w:bottom w:val="none" w:sz="0" w:space="0" w:color="auto"/>
            <w:right w:val="none" w:sz="0" w:space="0" w:color="auto"/>
          </w:divBdr>
        </w:div>
        <w:div w:id="993335868">
          <w:marLeft w:val="994"/>
          <w:marRight w:val="0"/>
          <w:marTop w:val="0"/>
          <w:marBottom w:val="0"/>
          <w:divBdr>
            <w:top w:val="none" w:sz="0" w:space="0" w:color="auto"/>
            <w:left w:val="none" w:sz="0" w:space="0" w:color="auto"/>
            <w:bottom w:val="none" w:sz="0" w:space="0" w:color="auto"/>
            <w:right w:val="none" w:sz="0" w:space="0" w:color="auto"/>
          </w:divBdr>
        </w:div>
        <w:div w:id="1848669516">
          <w:marLeft w:val="173"/>
          <w:marRight w:val="0"/>
          <w:marTop w:val="0"/>
          <w:marBottom w:val="0"/>
          <w:divBdr>
            <w:top w:val="none" w:sz="0" w:space="0" w:color="auto"/>
            <w:left w:val="none" w:sz="0" w:space="0" w:color="auto"/>
            <w:bottom w:val="none" w:sz="0" w:space="0" w:color="auto"/>
            <w:right w:val="none" w:sz="0" w:space="0" w:color="auto"/>
          </w:divBdr>
        </w:div>
        <w:div w:id="1898542863">
          <w:marLeft w:val="994"/>
          <w:marRight w:val="0"/>
          <w:marTop w:val="0"/>
          <w:marBottom w:val="0"/>
          <w:divBdr>
            <w:top w:val="none" w:sz="0" w:space="0" w:color="auto"/>
            <w:left w:val="none" w:sz="0" w:space="0" w:color="auto"/>
            <w:bottom w:val="none" w:sz="0" w:space="0" w:color="auto"/>
            <w:right w:val="none" w:sz="0" w:space="0" w:color="auto"/>
          </w:divBdr>
        </w:div>
      </w:divsChild>
    </w:div>
    <w:div w:id="1889761376">
      <w:bodyDiv w:val="1"/>
      <w:marLeft w:val="0"/>
      <w:marRight w:val="0"/>
      <w:marTop w:val="0"/>
      <w:marBottom w:val="0"/>
      <w:divBdr>
        <w:top w:val="none" w:sz="0" w:space="0" w:color="auto"/>
        <w:left w:val="none" w:sz="0" w:space="0" w:color="auto"/>
        <w:bottom w:val="none" w:sz="0" w:space="0" w:color="auto"/>
        <w:right w:val="none" w:sz="0" w:space="0" w:color="auto"/>
      </w:divBdr>
    </w:div>
    <w:div w:id="1961913847">
      <w:bodyDiv w:val="1"/>
      <w:marLeft w:val="0"/>
      <w:marRight w:val="0"/>
      <w:marTop w:val="0"/>
      <w:marBottom w:val="0"/>
      <w:divBdr>
        <w:top w:val="none" w:sz="0" w:space="0" w:color="auto"/>
        <w:left w:val="none" w:sz="0" w:space="0" w:color="auto"/>
        <w:bottom w:val="none" w:sz="0" w:space="0" w:color="auto"/>
        <w:right w:val="none" w:sz="0" w:space="0" w:color="auto"/>
      </w:divBdr>
      <w:divsChild>
        <w:div w:id="7104114">
          <w:marLeft w:val="994"/>
          <w:marRight w:val="0"/>
          <w:marTop w:val="0"/>
          <w:marBottom w:val="0"/>
          <w:divBdr>
            <w:top w:val="none" w:sz="0" w:space="0" w:color="auto"/>
            <w:left w:val="none" w:sz="0" w:space="0" w:color="auto"/>
            <w:bottom w:val="none" w:sz="0" w:space="0" w:color="auto"/>
            <w:right w:val="none" w:sz="0" w:space="0" w:color="auto"/>
          </w:divBdr>
        </w:div>
        <w:div w:id="174928556">
          <w:marLeft w:val="994"/>
          <w:marRight w:val="0"/>
          <w:marTop w:val="0"/>
          <w:marBottom w:val="0"/>
          <w:divBdr>
            <w:top w:val="none" w:sz="0" w:space="0" w:color="auto"/>
            <w:left w:val="none" w:sz="0" w:space="0" w:color="auto"/>
            <w:bottom w:val="none" w:sz="0" w:space="0" w:color="auto"/>
            <w:right w:val="none" w:sz="0" w:space="0" w:color="auto"/>
          </w:divBdr>
        </w:div>
        <w:div w:id="696809398">
          <w:marLeft w:val="994"/>
          <w:marRight w:val="0"/>
          <w:marTop w:val="0"/>
          <w:marBottom w:val="0"/>
          <w:divBdr>
            <w:top w:val="none" w:sz="0" w:space="0" w:color="auto"/>
            <w:left w:val="none" w:sz="0" w:space="0" w:color="auto"/>
            <w:bottom w:val="none" w:sz="0" w:space="0" w:color="auto"/>
            <w:right w:val="none" w:sz="0" w:space="0" w:color="auto"/>
          </w:divBdr>
        </w:div>
        <w:div w:id="824198368">
          <w:marLeft w:val="994"/>
          <w:marRight w:val="0"/>
          <w:marTop w:val="0"/>
          <w:marBottom w:val="0"/>
          <w:divBdr>
            <w:top w:val="none" w:sz="0" w:space="0" w:color="auto"/>
            <w:left w:val="none" w:sz="0" w:space="0" w:color="auto"/>
            <w:bottom w:val="none" w:sz="0" w:space="0" w:color="auto"/>
            <w:right w:val="none" w:sz="0" w:space="0" w:color="auto"/>
          </w:divBdr>
        </w:div>
        <w:div w:id="964241278">
          <w:marLeft w:val="446"/>
          <w:marRight w:val="0"/>
          <w:marTop w:val="0"/>
          <w:marBottom w:val="0"/>
          <w:divBdr>
            <w:top w:val="none" w:sz="0" w:space="0" w:color="auto"/>
            <w:left w:val="none" w:sz="0" w:space="0" w:color="auto"/>
            <w:bottom w:val="none" w:sz="0" w:space="0" w:color="auto"/>
            <w:right w:val="none" w:sz="0" w:space="0" w:color="auto"/>
          </w:divBdr>
        </w:div>
        <w:div w:id="1028219339">
          <w:marLeft w:val="446"/>
          <w:marRight w:val="0"/>
          <w:marTop w:val="0"/>
          <w:marBottom w:val="0"/>
          <w:divBdr>
            <w:top w:val="none" w:sz="0" w:space="0" w:color="auto"/>
            <w:left w:val="none" w:sz="0" w:space="0" w:color="auto"/>
            <w:bottom w:val="none" w:sz="0" w:space="0" w:color="auto"/>
            <w:right w:val="none" w:sz="0" w:space="0" w:color="auto"/>
          </w:divBdr>
        </w:div>
        <w:div w:id="2054647708">
          <w:marLeft w:val="994"/>
          <w:marRight w:val="0"/>
          <w:marTop w:val="0"/>
          <w:marBottom w:val="0"/>
          <w:divBdr>
            <w:top w:val="none" w:sz="0" w:space="0" w:color="auto"/>
            <w:left w:val="none" w:sz="0" w:space="0" w:color="auto"/>
            <w:bottom w:val="none" w:sz="0" w:space="0" w:color="auto"/>
            <w:right w:val="none" w:sz="0" w:space="0" w:color="auto"/>
          </w:divBdr>
        </w:div>
      </w:divsChild>
    </w:div>
    <w:div w:id="1982077214">
      <w:bodyDiv w:val="1"/>
      <w:marLeft w:val="0"/>
      <w:marRight w:val="0"/>
      <w:marTop w:val="0"/>
      <w:marBottom w:val="0"/>
      <w:divBdr>
        <w:top w:val="none" w:sz="0" w:space="0" w:color="auto"/>
        <w:left w:val="none" w:sz="0" w:space="0" w:color="auto"/>
        <w:bottom w:val="none" w:sz="0" w:space="0" w:color="auto"/>
        <w:right w:val="none" w:sz="0" w:space="0" w:color="auto"/>
      </w:divBdr>
    </w:div>
    <w:div w:id="2135323424">
      <w:bodyDiv w:val="1"/>
      <w:marLeft w:val="0"/>
      <w:marRight w:val="0"/>
      <w:marTop w:val="0"/>
      <w:marBottom w:val="0"/>
      <w:divBdr>
        <w:top w:val="none" w:sz="0" w:space="0" w:color="auto"/>
        <w:left w:val="none" w:sz="0" w:space="0" w:color="auto"/>
        <w:bottom w:val="none" w:sz="0" w:space="0" w:color="auto"/>
        <w:right w:val="none" w:sz="0" w:space="0" w:color="auto"/>
      </w:divBdr>
      <w:divsChild>
        <w:div w:id="1558782481">
          <w:marLeft w:val="0"/>
          <w:marRight w:val="0"/>
          <w:marTop w:val="0"/>
          <w:marBottom w:val="0"/>
          <w:divBdr>
            <w:top w:val="none" w:sz="0" w:space="0" w:color="auto"/>
            <w:left w:val="none" w:sz="0" w:space="0" w:color="auto"/>
            <w:bottom w:val="none" w:sz="0" w:space="0" w:color="auto"/>
            <w:right w:val="none" w:sz="0" w:space="0" w:color="auto"/>
          </w:divBdr>
          <w:divsChild>
            <w:div w:id="1789664864">
              <w:marLeft w:val="0"/>
              <w:marRight w:val="0"/>
              <w:marTop w:val="0"/>
              <w:marBottom w:val="0"/>
              <w:divBdr>
                <w:top w:val="none" w:sz="0" w:space="0" w:color="auto"/>
                <w:left w:val="none" w:sz="0" w:space="0" w:color="auto"/>
                <w:bottom w:val="none" w:sz="0" w:space="0" w:color="auto"/>
                <w:right w:val="none" w:sz="0" w:space="0" w:color="auto"/>
              </w:divBdr>
              <w:divsChild>
                <w:div w:id="1057901706">
                  <w:marLeft w:val="0"/>
                  <w:marRight w:val="0"/>
                  <w:marTop w:val="0"/>
                  <w:marBottom w:val="0"/>
                  <w:divBdr>
                    <w:top w:val="none" w:sz="0" w:space="0" w:color="auto"/>
                    <w:left w:val="none" w:sz="0" w:space="0" w:color="auto"/>
                    <w:bottom w:val="none" w:sz="0" w:space="0" w:color="auto"/>
                    <w:right w:val="none" w:sz="0" w:space="0" w:color="auto"/>
                  </w:divBdr>
                  <w:divsChild>
                    <w:div w:id="1107115020">
                      <w:marLeft w:val="0"/>
                      <w:marRight w:val="0"/>
                      <w:marTop w:val="0"/>
                      <w:marBottom w:val="0"/>
                      <w:divBdr>
                        <w:top w:val="none" w:sz="0" w:space="0" w:color="auto"/>
                        <w:left w:val="none" w:sz="0" w:space="0" w:color="auto"/>
                        <w:bottom w:val="none" w:sz="0" w:space="0" w:color="auto"/>
                        <w:right w:val="none" w:sz="0" w:space="0" w:color="auto"/>
                      </w:divBdr>
                      <w:divsChild>
                        <w:div w:id="1052002851">
                          <w:marLeft w:val="0"/>
                          <w:marRight w:val="0"/>
                          <w:marTop w:val="0"/>
                          <w:marBottom w:val="0"/>
                          <w:divBdr>
                            <w:top w:val="none" w:sz="0" w:space="0" w:color="auto"/>
                            <w:left w:val="none" w:sz="0" w:space="0" w:color="auto"/>
                            <w:bottom w:val="none" w:sz="0" w:space="0" w:color="auto"/>
                            <w:right w:val="none" w:sz="0" w:space="0" w:color="auto"/>
                          </w:divBdr>
                          <w:divsChild>
                            <w:div w:id="735931364">
                              <w:marLeft w:val="0"/>
                              <w:marRight w:val="0"/>
                              <w:marTop w:val="0"/>
                              <w:marBottom w:val="0"/>
                              <w:divBdr>
                                <w:top w:val="none" w:sz="0" w:space="0" w:color="auto"/>
                                <w:left w:val="none" w:sz="0" w:space="0" w:color="auto"/>
                                <w:bottom w:val="none" w:sz="0" w:space="0" w:color="auto"/>
                                <w:right w:val="none" w:sz="0" w:space="0" w:color="auto"/>
                              </w:divBdr>
                              <w:divsChild>
                                <w:div w:id="1366562435">
                                  <w:marLeft w:val="0"/>
                                  <w:marRight w:val="0"/>
                                  <w:marTop w:val="0"/>
                                  <w:marBottom w:val="0"/>
                                  <w:divBdr>
                                    <w:top w:val="none" w:sz="0" w:space="0" w:color="auto"/>
                                    <w:left w:val="none" w:sz="0" w:space="0" w:color="auto"/>
                                    <w:bottom w:val="none" w:sz="0" w:space="0" w:color="auto"/>
                                    <w:right w:val="none" w:sz="0" w:space="0" w:color="auto"/>
                                  </w:divBdr>
                                  <w:divsChild>
                                    <w:div w:id="708265711">
                                      <w:marLeft w:val="0"/>
                                      <w:marRight w:val="0"/>
                                      <w:marTop w:val="0"/>
                                      <w:marBottom w:val="0"/>
                                      <w:divBdr>
                                        <w:top w:val="none" w:sz="0" w:space="0" w:color="auto"/>
                                        <w:left w:val="none" w:sz="0" w:space="0" w:color="auto"/>
                                        <w:bottom w:val="none" w:sz="0" w:space="0" w:color="auto"/>
                                        <w:right w:val="none" w:sz="0" w:space="0" w:color="auto"/>
                                      </w:divBdr>
                                      <w:divsChild>
                                        <w:div w:id="1945453060">
                                          <w:marLeft w:val="0"/>
                                          <w:marRight w:val="0"/>
                                          <w:marTop w:val="0"/>
                                          <w:marBottom w:val="0"/>
                                          <w:divBdr>
                                            <w:top w:val="none" w:sz="0" w:space="0" w:color="auto"/>
                                            <w:left w:val="none" w:sz="0" w:space="0" w:color="auto"/>
                                            <w:bottom w:val="none" w:sz="0" w:space="0" w:color="auto"/>
                                            <w:right w:val="none" w:sz="0" w:space="0" w:color="auto"/>
                                          </w:divBdr>
                                          <w:divsChild>
                                            <w:div w:id="463085313">
                                              <w:marLeft w:val="330"/>
                                              <w:marRight w:val="225"/>
                                              <w:marTop w:val="300"/>
                                              <w:marBottom w:val="450"/>
                                              <w:divBdr>
                                                <w:top w:val="none" w:sz="0" w:space="0" w:color="auto"/>
                                                <w:left w:val="none" w:sz="0" w:space="0" w:color="auto"/>
                                                <w:bottom w:val="none" w:sz="0" w:space="0" w:color="auto"/>
                                                <w:right w:val="none" w:sz="0" w:space="0" w:color="auto"/>
                                              </w:divBdr>
                                              <w:divsChild>
                                                <w:div w:id="126904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yperlink" Target="javascript:void(0);" TargetMode="External"/><Relationship Id="rId3" Type="http://schemas.openxmlformats.org/officeDocument/2006/relationships/styles" Target="styles.xml"/><Relationship Id="rId21" Type="http://schemas.openxmlformats.org/officeDocument/2006/relationships/hyperlink" Target="javascript:void(0);" TargetMode="Externa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yperlink" Target="javascript:void(0);" TargetMode="External"/><Relationship Id="rId2" Type="http://schemas.openxmlformats.org/officeDocument/2006/relationships/numbering" Target="numbering.xml"/><Relationship Id="rId16" Type="http://schemas.openxmlformats.org/officeDocument/2006/relationships/hyperlink" Target="javascript:void(0);" TargetMode="External"/><Relationship Id="rId20" Type="http://schemas.openxmlformats.org/officeDocument/2006/relationships/hyperlink" Target="javascript:void(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javascript:void(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92864-7926-40CD-BDF6-A74F0F132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3452</TotalTime>
  <Pages>7</Pages>
  <Words>2048</Words>
  <Characters>11675</Characters>
  <Application>Microsoft Office Word</Application>
  <DocSecurity>0</DocSecurity>
  <Lines>97</Lines>
  <Paragraphs>27</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13696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Samsung Electronics</cp:lastModifiedBy>
  <cp:revision>27</cp:revision>
  <dcterms:created xsi:type="dcterms:W3CDTF">2017-05-04T11:06:00Z</dcterms:created>
  <dcterms:modified xsi:type="dcterms:W3CDTF">2017-09-10T08:00:00Z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A27793D690CCD30776C89F226D19CB024A04D518971830FCE9B03AC091395DA8</vt:lpwstr>
  </property>
  <property fmtid="{D5CDD505-2E9C-101B-9397-08002B2CF9AE}" pid="2" name="NSCPROP">
    <vt:lpwstr>NSCCustomProperty</vt:lpwstr>
  </property>
  <property fmtid="{D5CDD505-2E9C-101B-9397-08002B2CF9AE}" pid="3" name="NSCPROP_SA">
    <vt:lpwstr>E:\RAN4 Meeting Doc\2017 NR Ad-hoc #2\R4-170xxxx - SCS for SS.docx</vt:lpwstr>
  </property>
</Properties>
</file>